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1D5" w:rsidRDefault="006C11D5" w:rsidP="006C11D5">
      <w:pPr>
        <w:spacing w:after="0" w:line="24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ITEC Day Celebration </w:t>
      </w:r>
    </w:p>
    <w:p w:rsidR="006C11D5" w:rsidRDefault="006C11D5" w:rsidP="006C11D5">
      <w:pPr>
        <w:spacing w:after="0" w:line="240" w:lineRule="auto"/>
        <w:jc w:val="both"/>
        <w:rPr>
          <w:rFonts w:ascii="Times New Roman" w:hAnsi="Times New Roman" w:cs="Times New Roman"/>
          <w:b/>
          <w:bCs/>
          <w:sz w:val="24"/>
          <w:szCs w:val="24"/>
          <w:u w:val="single"/>
        </w:rPr>
      </w:pPr>
    </w:p>
    <w:p w:rsidR="006C11D5" w:rsidRDefault="006C11D5" w:rsidP="006C11D5">
      <w:pPr>
        <w:spacing w:after="0" w:line="240" w:lineRule="auto"/>
        <w:jc w:val="both"/>
        <w:rPr>
          <w:rFonts w:ascii="Arial" w:hAnsi="Arial" w:cs="Arial"/>
          <w:sz w:val="24"/>
          <w:szCs w:val="24"/>
        </w:rPr>
      </w:pPr>
      <w:r w:rsidRPr="008D18B0">
        <w:rPr>
          <w:rFonts w:ascii="Arial" w:hAnsi="Arial" w:cs="Arial"/>
          <w:sz w:val="24"/>
          <w:szCs w:val="24"/>
        </w:rPr>
        <w:t xml:space="preserve">ITEC Day 2016 was celebrated on Tuesday, 28 February, 2017. The Guest of </w:t>
      </w:r>
      <w:proofErr w:type="spellStart"/>
      <w:r w:rsidRPr="008D18B0">
        <w:rPr>
          <w:rFonts w:ascii="Arial" w:hAnsi="Arial" w:cs="Arial"/>
          <w:sz w:val="24"/>
          <w:szCs w:val="24"/>
        </w:rPr>
        <w:t>honour</w:t>
      </w:r>
      <w:proofErr w:type="spellEnd"/>
      <w:r w:rsidRPr="008D18B0">
        <w:rPr>
          <w:rFonts w:ascii="Arial" w:hAnsi="Arial" w:cs="Arial"/>
          <w:sz w:val="24"/>
          <w:szCs w:val="24"/>
        </w:rPr>
        <w:t xml:space="preserve"> was the Deputy Minister of Education of Government of Turkmenistan Ms. </w:t>
      </w:r>
      <w:proofErr w:type="spellStart"/>
      <w:r w:rsidRPr="008D18B0">
        <w:rPr>
          <w:rFonts w:ascii="Arial" w:hAnsi="Arial" w:cs="Arial"/>
          <w:sz w:val="24"/>
          <w:szCs w:val="24"/>
        </w:rPr>
        <w:t>Aknabat</w:t>
      </w:r>
      <w:proofErr w:type="spellEnd"/>
      <w:r w:rsidRPr="008D18B0">
        <w:rPr>
          <w:rFonts w:ascii="Arial" w:hAnsi="Arial" w:cs="Arial"/>
          <w:sz w:val="24"/>
          <w:szCs w:val="24"/>
        </w:rPr>
        <w:t xml:space="preserve"> </w:t>
      </w:r>
      <w:proofErr w:type="spellStart"/>
      <w:r w:rsidRPr="008D18B0">
        <w:rPr>
          <w:rFonts w:ascii="Arial" w:hAnsi="Arial" w:cs="Arial"/>
          <w:sz w:val="24"/>
          <w:szCs w:val="24"/>
        </w:rPr>
        <w:t>Atabayeva</w:t>
      </w:r>
      <w:proofErr w:type="spellEnd"/>
      <w:r w:rsidRPr="008D18B0">
        <w:rPr>
          <w:rFonts w:ascii="Arial" w:hAnsi="Arial" w:cs="Arial"/>
          <w:sz w:val="24"/>
          <w:szCs w:val="24"/>
        </w:rPr>
        <w:t xml:space="preserve">. It was attended by more than 30 ITEC participants including a member of </w:t>
      </w:r>
      <w:proofErr w:type="spellStart"/>
      <w:r w:rsidRPr="008D18B0">
        <w:rPr>
          <w:rFonts w:ascii="Arial" w:hAnsi="Arial" w:cs="Arial"/>
          <w:sz w:val="24"/>
          <w:szCs w:val="24"/>
        </w:rPr>
        <w:t>Mejlis</w:t>
      </w:r>
      <w:proofErr w:type="spellEnd"/>
      <w:r w:rsidRPr="008D18B0">
        <w:rPr>
          <w:rFonts w:ascii="Arial" w:hAnsi="Arial" w:cs="Arial"/>
          <w:sz w:val="24"/>
          <w:szCs w:val="24"/>
        </w:rPr>
        <w:t xml:space="preserve">. Speaking on the occasion Deputy Minister appreciated India’s assistance received from India in form of training to Turkmen citizens and she appreciated India’s rapid growth in education sector. Ambassador Dr. T.V. </w:t>
      </w:r>
      <w:proofErr w:type="spellStart"/>
      <w:r w:rsidRPr="008D18B0">
        <w:rPr>
          <w:rFonts w:ascii="Arial" w:hAnsi="Arial" w:cs="Arial"/>
          <w:sz w:val="24"/>
          <w:szCs w:val="24"/>
        </w:rPr>
        <w:t>Nagendra</w:t>
      </w:r>
      <w:proofErr w:type="spellEnd"/>
      <w:r w:rsidRPr="008D18B0">
        <w:rPr>
          <w:rFonts w:ascii="Arial" w:hAnsi="Arial" w:cs="Arial"/>
          <w:sz w:val="24"/>
          <w:szCs w:val="24"/>
        </w:rPr>
        <w:t xml:space="preserve"> Prasad gave an overview of the ITEC </w:t>
      </w:r>
      <w:proofErr w:type="spellStart"/>
      <w:r w:rsidRPr="008D18B0">
        <w:rPr>
          <w:rFonts w:ascii="Arial" w:hAnsi="Arial" w:cs="Arial"/>
          <w:sz w:val="24"/>
          <w:szCs w:val="24"/>
        </w:rPr>
        <w:t>programme</w:t>
      </w:r>
      <w:proofErr w:type="spellEnd"/>
      <w:r w:rsidRPr="008D18B0">
        <w:rPr>
          <w:rFonts w:ascii="Arial" w:hAnsi="Arial" w:cs="Arial"/>
          <w:sz w:val="24"/>
          <w:szCs w:val="24"/>
        </w:rPr>
        <w:t xml:space="preserve">, stressing that ITEC training offers expertise in several areas such as engineering and technology. The ITEC alumni </w:t>
      </w:r>
      <w:r>
        <w:rPr>
          <w:rFonts w:ascii="Arial" w:hAnsi="Arial" w:cs="Arial"/>
          <w:sz w:val="24"/>
          <w:szCs w:val="24"/>
        </w:rPr>
        <w:t>spoke about their experience during ITEC training</w:t>
      </w:r>
      <w:r w:rsidRPr="008D18B0">
        <w:rPr>
          <w:rFonts w:ascii="Arial" w:hAnsi="Arial" w:cs="Arial"/>
          <w:sz w:val="24"/>
          <w:szCs w:val="24"/>
        </w:rPr>
        <w:t xml:space="preserve">. </w:t>
      </w:r>
    </w:p>
    <w:p w:rsidR="006C11D5" w:rsidRDefault="006C11D5" w:rsidP="006C11D5">
      <w:pPr>
        <w:spacing w:after="0" w:line="240" w:lineRule="auto"/>
        <w:jc w:val="both"/>
        <w:rPr>
          <w:rFonts w:ascii="Arial" w:hAnsi="Arial" w:cs="Arial"/>
          <w:sz w:val="24"/>
          <w:szCs w:val="24"/>
        </w:rPr>
      </w:pPr>
    </w:p>
    <w:p w:rsidR="006C11D5" w:rsidRDefault="006C11D5" w:rsidP="006C11D5">
      <w:pPr>
        <w:spacing w:after="0" w:line="240" w:lineRule="auto"/>
        <w:jc w:val="both"/>
        <w:rPr>
          <w:rFonts w:ascii="Arial" w:hAnsi="Arial" w:cs="Arial"/>
          <w:sz w:val="24"/>
          <w:szCs w:val="24"/>
        </w:rPr>
      </w:pPr>
      <w:r>
        <w:rPr>
          <w:rFonts w:ascii="Arial" w:hAnsi="Arial" w:cs="Arial"/>
          <w:noProof/>
          <w:sz w:val="24"/>
          <w:szCs w:val="24"/>
          <w:lang w:val="en-GB" w:eastAsia="en-GB" w:bidi="hi-IN"/>
        </w:rPr>
        <w:drawing>
          <wp:inline distT="0" distB="0" distL="0" distR="0" wp14:anchorId="3ED1B5CF" wp14:editId="0E389B3F">
            <wp:extent cx="4206240" cy="2991917"/>
            <wp:effectExtent l="0" t="0" r="3810" b="0"/>
            <wp:docPr id="4" name="Picture 4" descr="C:\Users\User\Desktop\pawan\itec pk\ITEC photos\20170228_18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awan\itec pk\ITEC photos\20170228_18121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06017" cy="2991759"/>
                    </a:xfrm>
                    <a:prstGeom prst="rect">
                      <a:avLst/>
                    </a:prstGeom>
                    <a:noFill/>
                    <a:ln>
                      <a:noFill/>
                    </a:ln>
                  </pic:spPr>
                </pic:pic>
              </a:graphicData>
            </a:graphic>
          </wp:inline>
        </w:drawing>
      </w:r>
    </w:p>
    <w:p w:rsidR="006C11D5" w:rsidRDefault="006C11D5" w:rsidP="006C11D5">
      <w:pPr>
        <w:spacing w:after="0" w:line="240" w:lineRule="auto"/>
        <w:jc w:val="both"/>
        <w:rPr>
          <w:rFonts w:ascii="Arial" w:hAnsi="Arial" w:cs="Arial"/>
          <w:sz w:val="24"/>
          <w:szCs w:val="24"/>
        </w:rPr>
      </w:pPr>
    </w:p>
    <w:p w:rsidR="006C11D5" w:rsidRDefault="006C11D5" w:rsidP="006C11D5">
      <w:pPr>
        <w:spacing w:after="0" w:line="240" w:lineRule="auto"/>
        <w:jc w:val="both"/>
        <w:rPr>
          <w:rFonts w:ascii="Arial" w:hAnsi="Arial" w:cs="Arial"/>
          <w:sz w:val="24"/>
          <w:szCs w:val="24"/>
        </w:rPr>
      </w:pPr>
      <w:proofErr w:type="gramStart"/>
      <w:r>
        <w:rPr>
          <w:rFonts w:ascii="Arial" w:hAnsi="Arial" w:cs="Arial"/>
          <w:sz w:val="24"/>
          <w:szCs w:val="24"/>
        </w:rPr>
        <w:t>Ambassador  Dr</w:t>
      </w:r>
      <w:proofErr w:type="gramEnd"/>
      <w:r>
        <w:rPr>
          <w:rFonts w:ascii="Arial" w:hAnsi="Arial" w:cs="Arial"/>
          <w:sz w:val="24"/>
          <w:szCs w:val="24"/>
        </w:rPr>
        <w:t xml:space="preserve">. T.V. </w:t>
      </w:r>
      <w:proofErr w:type="spellStart"/>
      <w:r>
        <w:rPr>
          <w:rFonts w:ascii="Arial" w:hAnsi="Arial" w:cs="Arial"/>
          <w:sz w:val="24"/>
          <w:szCs w:val="24"/>
        </w:rPr>
        <w:t>Nagendra</w:t>
      </w:r>
      <w:proofErr w:type="spellEnd"/>
      <w:r>
        <w:rPr>
          <w:rFonts w:ascii="Arial" w:hAnsi="Arial" w:cs="Arial"/>
          <w:sz w:val="24"/>
          <w:szCs w:val="24"/>
        </w:rPr>
        <w:t xml:space="preserve"> Prasad welcoming Deputy Minister of Education </w:t>
      </w:r>
    </w:p>
    <w:p w:rsidR="006C11D5" w:rsidRDefault="006C11D5" w:rsidP="006C11D5">
      <w:pPr>
        <w:spacing w:after="0" w:line="240" w:lineRule="auto"/>
        <w:jc w:val="both"/>
        <w:rPr>
          <w:rFonts w:ascii="Arial" w:hAnsi="Arial" w:cs="Arial"/>
          <w:sz w:val="24"/>
          <w:szCs w:val="24"/>
        </w:rPr>
      </w:pPr>
    </w:p>
    <w:p w:rsidR="006C11D5" w:rsidRPr="008D18B0" w:rsidRDefault="006C11D5" w:rsidP="006C11D5">
      <w:pPr>
        <w:spacing w:after="0" w:line="240" w:lineRule="auto"/>
        <w:jc w:val="both"/>
        <w:rPr>
          <w:rFonts w:ascii="Arial" w:hAnsi="Arial" w:cs="Arial"/>
          <w:sz w:val="24"/>
          <w:szCs w:val="24"/>
        </w:rPr>
      </w:pPr>
      <w:r>
        <w:rPr>
          <w:rFonts w:ascii="Arial" w:hAnsi="Arial" w:cs="Arial"/>
          <w:noProof/>
          <w:sz w:val="24"/>
          <w:szCs w:val="24"/>
          <w:lang w:val="en-GB" w:eastAsia="en-GB" w:bidi="hi-IN"/>
        </w:rPr>
        <w:drawing>
          <wp:inline distT="0" distB="0" distL="0" distR="0" wp14:anchorId="2CA87995" wp14:editId="564D1DB9">
            <wp:extent cx="4103827" cy="2275027"/>
            <wp:effectExtent l="0" t="0" r="0" b="0"/>
            <wp:docPr id="3" name="Picture 3" descr="C:\Users\User\Desktop\pawan\itec pk\ITEC photos\20170228_18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awan\itec pk\ITEC photos\20170228_18091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03611" cy="2274907"/>
                    </a:xfrm>
                    <a:prstGeom prst="rect">
                      <a:avLst/>
                    </a:prstGeom>
                    <a:noFill/>
                    <a:ln>
                      <a:noFill/>
                    </a:ln>
                  </pic:spPr>
                </pic:pic>
              </a:graphicData>
            </a:graphic>
          </wp:inline>
        </w:drawing>
      </w:r>
    </w:p>
    <w:p w:rsidR="006C11D5" w:rsidRDefault="006C11D5" w:rsidP="006C11D5">
      <w:pPr>
        <w:spacing w:after="0" w:line="240" w:lineRule="auto"/>
        <w:jc w:val="both"/>
        <w:rPr>
          <w:rFonts w:ascii="Times New Roman" w:hAnsi="Times New Roman" w:cs="Times New Roman"/>
          <w:sz w:val="24"/>
          <w:szCs w:val="24"/>
        </w:rPr>
      </w:pPr>
    </w:p>
    <w:p w:rsidR="006C11D5" w:rsidRDefault="006C11D5" w:rsidP="006C11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Head of Chancery addressing the participants</w:t>
      </w:r>
    </w:p>
    <w:p w:rsidR="006C11D5" w:rsidRDefault="006C11D5" w:rsidP="006C11D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bidi="hi-IN"/>
        </w:rPr>
        <w:lastRenderedPageBreak/>
        <w:drawing>
          <wp:inline distT="0" distB="0" distL="0" distR="0" wp14:anchorId="677A1ED1" wp14:editId="52FD253F">
            <wp:extent cx="4279392" cy="2626157"/>
            <wp:effectExtent l="0" t="0" r="6985" b="3175"/>
            <wp:docPr id="5" name="Picture 5" descr="C:\Users\User\Desktop\pawan\itec pk\ITEC photos\20170228_18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awan\itec pk\ITEC photos\20170228_1814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79165" cy="2626018"/>
                    </a:xfrm>
                    <a:prstGeom prst="rect">
                      <a:avLst/>
                    </a:prstGeom>
                    <a:noFill/>
                    <a:ln>
                      <a:noFill/>
                    </a:ln>
                  </pic:spPr>
                </pic:pic>
              </a:graphicData>
            </a:graphic>
          </wp:inline>
        </w:drawing>
      </w:r>
    </w:p>
    <w:p w:rsidR="006C11D5" w:rsidRDefault="006C11D5" w:rsidP="006C11D5">
      <w:pPr>
        <w:spacing w:after="0" w:line="240" w:lineRule="auto"/>
        <w:jc w:val="both"/>
        <w:rPr>
          <w:rFonts w:ascii="Times New Roman" w:hAnsi="Times New Roman" w:cs="Times New Roman"/>
          <w:sz w:val="24"/>
          <w:szCs w:val="24"/>
        </w:rPr>
      </w:pPr>
    </w:p>
    <w:p w:rsidR="006C11D5" w:rsidRDefault="006C11D5" w:rsidP="006C11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Ambassador addressing the participants</w:t>
      </w:r>
    </w:p>
    <w:p w:rsidR="006C11D5" w:rsidRDefault="006C11D5" w:rsidP="006C11D5">
      <w:pPr>
        <w:spacing w:after="0" w:line="240" w:lineRule="auto"/>
        <w:jc w:val="both"/>
        <w:rPr>
          <w:rFonts w:ascii="Times New Roman" w:hAnsi="Times New Roman" w:cs="Times New Roman"/>
          <w:sz w:val="24"/>
          <w:szCs w:val="24"/>
        </w:rPr>
      </w:pPr>
    </w:p>
    <w:p w:rsidR="006C11D5" w:rsidRDefault="006C11D5" w:rsidP="006C11D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bidi="hi-IN"/>
        </w:rPr>
        <w:drawing>
          <wp:inline distT="0" distB="0" distL="0" distR="0" wp14:anchorId="548ABC40" wp14:editId="6964BF56">
            <wp:extent cx="4279392" cy="2596896"/>
            <wp:effectExtent l="0" t="0" r="6985" b="0"/>
            <wp:docPr id="7" name="Picture 7" descr="C:\Users\User\Desktop\pawan\itec pk\ITEC photos\20170228_18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awan\itec pk\ITEC photos\20170228_1838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9165" cy="2596758"/>
                    </a:xfrm>
                    <a:prstGeom prst="rect">
                      <a:avLst/>
                    </a:prstGeom>
                    <a:noFill/>
                    <a:ln>
                      <a:noFill/>
                    </a:ln>
                  </pic:spPr>
                </pic:pic>
              </a:graphicData>
            </a:graphic>
          </wp:inline>
        </w:drawing>
      </w:r>
    </w:p>
    <w:p w:rsidR="006C11D5" w:rsidRDefault="006C11D5" w:rsidP="006C11D5">
      <w:pPr>
        <w:spacing w:after="0" w:line="240" w:lineRule="auto"/>
        <w:jc w:val="both"/>
        <w:rPr>
          <w:rFonts w:ascii="Times New Roman" w:hAnsi="Times New Roman" w:cs="Times New Roman"/>
          <w:sz w:val="24"/>
          <w:szCs w:val="24"/>
        </w:rPr>
      </w:pPr>
    </w:p>
    <w:p w:rsidR="006C11D5" w:rsidRDefault="006C11D5" w:rsidP="006C11D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bidi="hi-IN"/>
        </w:rPr>
        <w:drawing>
          <wp:inline distT="0" distB="0" distL="0" distR="0" wp14:anchorId="590D2925" wp14:editId="68F067A6">
            <wp:extent cx="4337914" cy="2648102"/>
            <wp:effectExtent l="0" t="0" r="5715" b="0"/>
            <wp:docPr id="8" name="Picture 8" descr="C:\Users\User\Desktop\pawan\itec pk\ITEC photos\20170228_18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awan\itec pk\ITEC photos\20170228_1842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7685" cy="2647962"/>
                    </a:xfrm>
                    <a:prstGeom prst="rect">
                      <a:avLst/>
                    </a:prstGeom>
                    <a:noFill/>
                    <a:ln>
                      <a:noFill/>
                    </a:ln>
                  </pic:spPr>
                </pic:pic>
              </a:graphicData>
            </a:graphic>
          </wp:inline>
        </w:drawing>
      </w:r>
    </w:p>
    <w:p w:rsidR="00E92FB0" w:rsidRPr="006409A6" w:rsidRDefault="006C11D5" w:rsidP="006409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Alumni sharing their experience</w:t>
      </w:r>
      <w:bookmarkStart w:id="0" w:name="_GoBack"/>
      <w:bookmarkEnd w:id="0"/>
    </w:p>
    <w:sectPr w:rsidR="00E92FB0" w:rsidRPr="006409A6" w:rsidSect="008B3D51">
      <w:pgSz w:w="12240" w:h="15840"/>
      <w:pgMar w:top="81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1D5"/>
    <w:rsid w:val="006409A6"/>
    <w:rsid w:val="006C11D5"/>
    <w:rsid w:val="00E92FB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1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11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1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1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11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1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137</Words>
  <Characters>783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2017-03-01T11:38:00Z</dcterms:created>
  <dcterms:modified xsi:type="dcterms:W3CDTF">2017-03-01T11:52:00Z</dcterms:modified>
</cp:coreProperties>
</file>