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4012"/>
        <w:gridCol w:w="5678"/>
      </w:tblGrid>
      <w:tr w:rsidR="00F8706E" w:rsidRPr="006E4DD3" w:rsidTr="00F8706E">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8706E" w:rsidRPr="006E4DD3" w:rsidRDefault="00F8706E" w:rsidP="009825BD">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3"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8706E" w:rsidRPr="006E4DD3" w:rsidRDefault="00F8706E" w:rsidP="009825BD">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r w:rsidR="00DE325A" w:rsidRPr="00DE325A" w:rsidTr="00F8706E">
        <w:tblPrEx>
          <w:jc w:val="left"/>
          <w:tblCellSpacing w:w="7" w:type="dxa"/>
          <w:tblBorders>
            <w:top w:val="none" w:sz="0" w:space="0" w:color="auto"/>
            <w:left w:val="none" w:sz="0" w:space="0" w:color="auto"/>
            <w:bottom w:val="none" w:sz="0" w:space="0" w:color="auto"/>
            <w:right w:val="none" w:sz="0" w:space="0" w:color="auto"/>
          </w:tblBorders>
          <w:shd w:val="clear" w:color="auto" w:fill="FFFFFF"/>
          <w:tblLook w:val="04A0"/>
        </w:tblPrEx>
        <w:trPr>
          <w:tblCellSpacing w:w="7" w:type="dxa"/>
        </w:trPr>
        <w:tc>
          <w:tcPr>
            <w:tcW w:w="0" w:type="auto"/>
            <w:gridSpan w:val="2"/>
            <w:shd w:val="clear" w:color="auto" w:fill="FFFFFF"/>
            <w:vAlign w:val="center"/>
            <w:hideMark/>
          </w:tcPr>
          <w:p w:rsidR="00593895" w:rsidRDefault="00F8706E" w:rsidP="00F8706E">
            <w:pPr>
              <w:spacing w:after="0" w:line="301" w:lineRule="atLeast"/>
              <w:jc w:val="center"/>
              <w:rPr>
                <w:rFonts w:ascii="Arial" w:eastAsia="Times New Roman" w:hAnsi="Arial" w:cs="Arial"/>
                <w:b/>
                <w:color w:val="515151"/>
                <w:sz w:val="28"/>
                <w:szCs w:val="28"/>
                <w:u w:val="single"/>
              </w:rPr>
            </w:pPr>
            <w:r w:rsidRPr="00F8706E">
              <w:rPr>
                <w:rFonts w:ascii="Arial" w:eastAsia="Times New Roman" w:hAnsi="Arial" w:cs="Arial"/>
                <w:b/>
                <w:color w:val="515151"/>
                <w:sz w:val="28"/>
                <w:szCs w:val="28"/>
                <w:u w:val="single"/>
              </w:rPr>
              <w:t>PRESS RELEASE</w:t>
            </w:r>
          </w:p>
          <w:p w:rsidR="00DE325A" w:rsidRPr="00DE325A" w:rsidRDefault="00DE325A" w:rsidP="00F8706E">
            <w:pPr>
              <w:spacing w:after="0" w:line="301" w:lineRule="atLeast"/>
              <w:jc w:val="center"/>
              <w:rPr>
                <w:rFonts w:ascii="Arial" w:eastAsia="Times New Roman" w:hAnsi="Arial" w:cs="Arial"/>
                <w:color w:val="515151"/>
                <w:sz w:val="18"/>
                <w:szCs w:val="18"/>
              </w:rPr>
            </w:pPr>
            <w:r w:rsidRPr="00DE325A">
              <w:rPr>
                <w:rFonts w:ascii="Arial" w:eastAsia="Times New Roman" w:hAnsi="Arial" w:cs="Arial"/>
                <w:color w:val="515151"/>
                <w:sz w:val="18"/>
                <w:szCs w:val="18"/>
              </w:rPr>
              <w:br/>
            </w:r>
            <w:r w:rsidRPr="00DE325A">
              <w:rPr>
                <w:rFonts w:ascii="Times New Roman" w:eastAsia="Times New Roman" w:hAnsi="Times New Roman" w:cs="Times New Roman"/>
                <w:color w:val="006699"/>
                <w:sz w:val="36"/>
                <w:szCs w:val="36"/>
              </w:rPr>
              <w:t>Fourth Meeting of the Board of Trustees India Development Foundation of Overseas Indians</w:t>
            </w:r>
          </w:p>
        </w:tc>
      </w:tr>
      <w:tr w:rsidR="00DE325A" w:rsidRPr="00DE325A" w:rsidTr="00F8706E">
        <w:tblPrEx>
          <w:jc w:val="left"/>
          <w:tblCellSpacing w:w="7" w:type="dxa"/>
          <w:tblBorders>
            <w:top w:val="none" w:sz="0" w:space="0" w:color="auto"/>
            <w:left w:val="none" w:sz="0" w:space="0" w:color="auto"/>
            <w:bottom w:val="none" w:sz="0" w:space="0" w:color="auto"/>
            <w:right w:val="none" w:sz="0" w:space="0" w:color="auto"/>
          </w:tblBorders>
          <w:shd w:val="clear" w:color="auto" w:fill="FFFFFF"/>
          <w:tblLook w:val="04A0"/>
        </w:tblPrEx>
        <w:trPr>
          <w:tblCellSpacing w:w="7" w:type="dxa"/>
        </w:trPr>
        <w:tc>
          <w:tcPr>
            <w:tcW w:w="0" w:type="auto"/>
            <w:gridSpan w:val="2"/>
            <w:shd w:val="clear" w:color="auto" w:fill="FFFFFF"/>
            <w:vAlign w:val="center"/>
            <w:hideMark/>
          </w:tcPr>
          <w:p w:rsidR="00DE325A" w:rsidRPr="00DE325A" w:rsidRDefault="00DE325A" w:rsidP="00DE325A">
            <w:pPr>
              <w:spacing w:after="0" w:line="301" w:lineRule="atLeast"/>
              <w:rPr>
                <w:rFonts w:ascii="Arial" w:eastAsia="Times New Roman" w:hAnsi="Arial" w:cs="Arial"/>
                <w:color w:val="515151"/>
                <w:sz w:val="18"/>
                <w:szCs w:val="18"/>
              </w:rPr>
            </w:pPr>
          </w:p>
        </w:tc>
      </w:tr>
      <w:tr w:rsidR="00DE325A" w:rsidRPr="00DE325A" w:rsidTr="00F8706E">
        <w:tblPrEx>
          <w:jc w:val="left"/>
          <w:tblCellSpacing w:w="7" w:type="dxa"/>
          <w:tblBorders>
            <w:top w:val="none" w:sz="0" w:space="0" w:color="auto"/>
            <w:left w:val="none" w:sz="0" w:space="0" w:color="auto"/>
            <w:bottom w:val="none" w:sz="0" w:space="0" w:color="auto"/>
            <w:right w:val="none" w:sz="0" w:space="0" w:color="auto"/>
          </w:tblBorders>
          <w:shd w:val="clear" w:color="auto" w:fill="FFFFFF"/>
          <w:tblLook w:val="04A0"/>
        </w:tblPrEx>
        <w:trPr>
          <w:tblCellSpacing w:w="7" w:type="dxa"/>
        </w:trPr>
        <w:tc>
          <w:tcPr>
            <w:tcW w:w="0" w:type="auto"/>
            <w:gridSpan w:val="2"/>
            <w:shd w:val="clear" w:color="auto" w:fill="FFFFFF"/>
            <w:vAlign w:val="center"/>
            <w:hideMark/>
          </w:tcPr>
          <w:tbl>
            <w:tblPr>
              <w:tblW w:w="1500" w:type="dxa"/>
              <w:jc w:val="center"/>
              <w:tblCellSpacing w:w="15" w:type="dxa"/>
              <w:tblCellMar>
                <w:top w:w="150" w:type="dxa"/>
                <w:left w:w="150" w:type="dxa"/>
                <w:bottom w:w="150" w:type="dxa"/>
                <w:right w:w="150" w:type="dxa"/>
              </w:tblCellMar>
              <w:tblLook w:val="04A0"/>
            </w:tblPr>
            <w:tblGrid>
              <w:gridCol w:w="9362"/>
            </w:tblGrid>
            <w:tr w:rsidR="00DE325A" w:rsidRPr="00DE325A">
              <w:trPr>
                <w:tblCellSpacing w:w="15" w:type="dxa"/>
                <w:jc w:val="center"/>
              </w:trPr>
              <w:tc>
                <w:tcPr>
                  <w:tcW w:w="0" w:type="auto"/>
                  <w:vAlign w:val="center"/>
                  <w:hideMark/>
                </w:tcPr>
                <w:p w:rsidR="00DE325A" w:rsidRPr="00DE325A" w:rsidRDefault="00DE325A" w:rsidP="00DE32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4019550"/>
                        <wp:effectExtent l="19050" t="0" r="0" b="0"/>
                        <wp:docPr id="1" name="Picture 1" descr="http://www.indembkwt.org/Newsfile/2852015222317idfem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embkwt.org/Newsfile/2852015222317idfemb01.jpg"/>
                                <pic:cNvPicPr>
                                  <a:picLocks noChangeAspect="1" noChangeArrowheads="1"/>
                                </pic:cNvPicPr>
                              </pic:nvPicPr>
                              <pic:blipFill>
                                <a:blip r:embed="rId6"/>
                                <a:srcRect/>
                                <a:stretch>
                                  <a:fillRect/>
                                </a:stretch>
                              </pic:blipFill>
                              <pic:spPr bwMode="auto">
                                <a:xfrm>
                                  <a:off x="0" y="0"/>
                                  <a:ext cx="5715000" cy="4019550"/>
                                </a:xfrm>
                                <a:prstGeom prst="rect">
                                  <a:avLst/>
                                </a:prstGeom>
                                <a:noFill/>
                                <a:ln w="9525">
                                  <a:noFill/>
                                  <a:miter lim="800000"/>
                                  <a:headEnd/>
                                  <a:tailEnd/>
                                </a:ln>
                              </pic:spPr>
                            </pic:pic>
                          </a:graphicData>
                        </a:graphic>
                      </wp:inline>
                    </w:drawing>
                  </w:r>
                </w:p>
              </w:tc>
            </w:tr>
          </w:tbl>
          <w:p w:rsidR="00DE325A" w:rsidRPr="00DE325A" w:rsidRDefault="00DE325A" w:rsidP="00DE325A">
            <w:pPr>
              <w:spacing w:after="240" w:line="301" w:lineRule="atLeast"/>
              <w:rPr>
                <w:rFonts w:ascii="Century Gothic" w:eastAsia="Times New Roman" w:hAnsi="Century Gothic" w:cs="Arial"/>
                <w:color w:val="000000"/>
              </w:rPr>
            </w:pPr>
            <w:r w:rsidRPr="00DE325A">
              <w:rPr>
                <w:rFonts w:ascii="Century Gothic" w:eastAsia="Times New Roman" w:hAnsi="Century Gothic" w:cs="Arial"/>
                <w:color w:val="000000"/>
              </w:rPr>
              <w:t xml:space="preserve">The Fourth Meeting of the Board of Trustees of India Development Foundation of Overseas Indians (IDF-OI) was held on May 23, 2015 in New Delhi. The meeting was chaired by the </w:t>
            </w:r>
            <w:proofErr w:type="spellStart"/>
            <w:r w:rsidRPr="00DE325A">
              <w:rPr>
                <w:rFonts w:ascii="Century Gothic" w:eastAsia="Times New Roman" w:hAnsi="Century Gothic" w:cs="Arial"/>
                <w:color w:val="000000"/>
              </w:rPr>
              <w:t>Hon’ble</w:t>
            </w:r>
            <w:proofErr w:type="spellEnd"/>
            <w:r w:rsidRPr="00DE325A">
              <w:rPr>
                <w:rFonts w:ascii="Century Gothic" w:eastAsia="Times New Roman" w:hAnsi="Century Gothic" w:cs="Arial"/>
                <w:color w:val="000000"/>
              </w:rPr>
              <w:t xml:space="preserve"> Minister for Overseas Indian Affairs, Smt. </w:t>
            </w:r>
            <w:proofErr w:type="spellStart"/>
            <w:r w:rsidRPr="00DE325A">
              <w:rPr>
                <w:rFonts w:ascii="Century Gothic" w:eastAsia="Times New Roman" w:hAnsi="Century Gothic" w:cs="Arial"/>
                <w:color w:val="000000"/>
              </w:rPr>
              <w:t>Sushma</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Swaraj</w:t>
            </w:r>
            <w:proofErr w:type="spellEnd"/>
            <w:r w:rsidRPr="00DE325A">
              <w:rPr>
                <w:rFonts w:ascii="Century Gothic" w:eastAsia="Times New Roman" w:hAnsi="Century Gothic" w:cs="Arial"/>
                <w:color w:val="000000"/>
              </w:rPr>
              <w:t xml:space="preserve">. IDF-OI is a not-for-profit Trust set-up by MOIA in 2008 to serve as an avenue for overseas Indians </w:t>
            </w:r>
            <w:r w:rsidRPr="00DE325A">
              <w:rPr>
                <w:rFonts w:ascii="Century Gothic" w:eastAsia="Times New Roman" w:hAnsi="Century Gothic" w:cs="Arial"/>
                <w:color w:val="000000"/>
              </w:rPr>
              <w:lastRenderedPageBreak/>
              <w:t>to contribute to India’s social development efforts.</w:t>
            </w:r>
          </w:p>
          <w:p w:rsidR="00DE325A" w:rsidRPr="00DE325A" w:rsidRDefault="00DE325A" w:rsidP="00DE325A">
            <w:pPr>
              <w:spacing w:after="0" w:line="301" w:lineRule="atLeast"/>
              <w:jc w:val="center"/>
              <w:rPr>
                <w:rFonts w:ascii="Century Gothic" w:eastAsia="Times New Roman" w:hAnsi="Century Gothic" w:cs="Arial"/>
                <w:color w:val="000000"/>
              </w:rPr>
            </w:pPr>
            <w:r>
              <w:rPr>
                <w:rFonts w:ascii="Century Gothic" w:eastAsia="Times New Roman" w:hAnsi="Century Gothic" w:cs="Arial"/>
                <w:noProof/>
                <w:color w:val="000000"/>
              </w:rPr>
              <w:drawing>
                <wp:inline distT="0" distB="0" distL="0" distR="0">
                  <wp:extent cx="5715000" cy="3228975"/>
                  <wp:effectExtent l="19050" t="0" r="0" b="0"/>
                  <wp:docPr id="2" name="Picture 2" descr="http://www.indembkwt.org/press/idem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embkwt.org/press/idemb02.jpg"/>
                          <pic:cNvPicPr>
                            <a:picLocks noChangeAspect="1" noChangeArrowheads="1"/>
                          </pic:cNvPicPr>
                        </pic:nvPicPr>
                        <pic:blipFill>
                          <a:blip r:embed="rId7"/>
                          <a:srcRect/>
                          <a:stretch>
                            <a:fillRect/>
                          </a:stretch>
                        </pic:blipFill>
                        <pic:spPr bwMode="auto">
                          <a:xfrm>
                            <a:off x="0" y="0"/>
                            <a:ext cx="5715000" cy="3228975"/>
                          </a:xfrm>
                          <a:prstGeom prst="rect">
                            <a:avLst/>
                          </a:prstGeom>
                          <a:noFill/>
                          <a:ln w="9525">
                            <a:noFill/>
                            <a:miter lim="800000"/>
                            <a:headEnd/>
                            <a:tailEnd/>
                          </a:ln>
                        </pic:spPr>
                      </pic:pic>
                    </a:graphicData>
                  </a:graphic>
                </wp:inline>
              </w:drawing>
            </w:r>
          </w:p>
          <w:p w:rsidR="00DE325A" w:rsidRPr="00DE325A" w:rsidRDefault="00DE325A" w:rsidP="00DE325A">
            <w:pPr>
              <w:spacing w:after="0" w:line="301" w:lineRule="atLeast"/>
              <w:rPr>
                <w:rFonts w:ascii="Arial" w:eastAsia="Times New Roman" w:hAnsi="Arial" w:cs="Arial"/>
                <w:color w:val="515151"/>
                <w:sz w:val="18"/>
                <w:szCs w:val="18"/>
              </w:rPr>
            </w:pPr>
            <w:r w:rsidRPr="00DE325A">
              <w:rPr>
                <w:rFonts w:ascii="Century Gothic" w:eastAsia="Times New Roman" w:hAnsi="Century Gothic" w:cs="Arial"/>
                <w:color w:val="000000"/>
              </w:rPr>
              <w:br/>
            </w:r>
            <w:r w:rsidRPr="00DE325A">
              <w:rPr>
                <w:rFonts w:ascii="Century Gothic" w:eastAsia="Times New Roman" w:hAnsi="Century Gothic" w:cs="Arial"/>
                <w:color w:val="000000"/>
              </w:rPr>
              <w:br/>
              <w:t xml:space="preserve">In its meeting on May 23 the Board reviewed the functioning of IDF and its Action Plan for 2015-16. It decided to enhance engagement with overseas Indians and increase the number and variety of projects. The Board revised the mandate of IDF to seek contributions from overseas Indians for the three flagship </w:t>
            </w:r>
            <w:proofErr w:type="spellStart"/>
            <w:r w:rsidRPr="00DE325A">
              <w:rPr>
                <w:rFonts w:ascii="Century Gothic" w:eastAsia="Times New Roman" w:hAnsi="Century Gothic" w:cs="Arial"/>
                <w:color w:val="000000"/>
              </w:rPr>
              <w:t>programmes</w:t>
            </w:r>
            <w:proofErr w:type="spellEnd"/>
            <w:r w:rsidRPr="00DE325A">
              <w:rPr>
                <w:rFonts w:ascii="Century Gothic" w:eastAsia="Times New Roman" w:hAnsi="Century Gothic" w:cs="Arial"/>
                <w:color w:val="000000"/>
              </w:rPr>
              <w:t xml:space="preserve"> of the Government of India – </w:t>
            </w:r>
            <w:proofErr w:type="spellStart"/>
            <w:r w:rsidRPr="00DE325A">
              <w:rPr>
                <w:rFonts w:ascii="Century Gothic" w:eastAsia="Times New Roman" w:hAnsi="Century Gothic" w:cs="Arial"/>
                <w:color w:val="000000"/>
              </w:rPr>
              <w:t>Namami</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Gange</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Swachh</w:t>
            </w:r>
            <w:proofErr w:type="spellEnd"/>
            <w:r w:rsidRPr="00DE325A">
              <w:rPr>
                <w:rFonts w:ascii="Century Gothic" w:eastAsia="Times New Roman" w:hAnsi="Century Gothic" w:cs="Arial"/>
                <w:color w:val="000000"/>
              </w:rPr>
              <w:t xml:space="preserve"> Bharat and </w:t>
            </w:r>
            <w:proofErr w:type="spellStart"/>
            <w:r w:rsidRPr="00DE325A">
              <w:rPr>
                <w:rFonts w:ascii="Century Gothic" w:eastAsia="Times New Roman" w:hAnsi="Century Gothic" w:cs="Arial"/>
                <w:color w:val="000000"/>
              </w:rPr>
              <w:t>Swachh</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Vidyalaya</w:t>
            </w:r>
            <w:proofErr w:type="spellEnd"/>
            <w:r w:rsidRPr="00DE325A">
              <w:rPr>
                <w:rFonts w:ascii="Century Gothic" w:eastAsia="Times New Roman" w:hAnsi="Century Gothic" w:cs="Arial"/>
                <w:color w:val="000000"/>
              </w:rPr>
              <w:t xml:space="preserve">. Previously, IDF </w:t>
            </w:r>
            <w:proofErr w:type="spellStart"/>
            <w:r w:rsidRPr="00DE325A">
              <w:rPr>
                <w:rFonts w:ascii="Century Gothic" w:eastAsia="Times New Roman" w:hAnsi="Century Gothic" w:cs="Arial"/>
                <w:color w:val="000000"/>
              </w:rPr>
              <w:t>focussed</w:t>
            </w:r>
            <w:proofErr w:type="spellEnd"/>
            <w:r w:rsidRPr="00DE325A">
              <w:rPr>
                <w:rFonts w:ascii="Century Gothic" w:eastAsia="Times New Roman" w:hAnsi="Century Gothic" w:cs="Arial"/>
                <w:color w:val="000000"/>
              </w:rPr>
              <w:t xml:space="preserve"> mainly on philanthropy by overseas Indians to social and development projects in India which were selected by the donors. </w:t>
            </w:r>
            <w:r w:rsidRPr="00DE325A">
              <w:rPr>
                <w:rFonts w:ascii="Century Gothic" w:eastAsia="Times New Roman" w:hAnsi="Century Gothic" w:cs="Arial"/>
                <w:color w:val="000000"/>
              </w:rPr>
              <w:br/>
            </w:r>
            <w:r w:rsidRPr="00DE325A">
              <w:rPr>
                <w:rFonts w:ascii="Century Gothic" w:eastAsia="Times New Roman" w:hAnsi="Century Gothic" w:cs="Arial"/>
                <w:color w:val="000000"/>
              </w:rPr>
              <w:br/>
              <w:t xml:space="preserve">The Board also decided that Indian Diaspora can also contribute through IDF, to projects identified by the State Governments; and projects implemented by NGOs. The participants in the Board meeting included prominent Indians and NRIs </w:t>
            </w:r>
            <w:proofErr w:type="spellStart"/>
            <w:r w:rsidRPr="00DE325A">
              <w:rPr>
                <w:rFonts w:ascii="Century Gothic" w:eastAsia="Times New Roman" w:hAnsi="Century Gothic" w:cs="Arial"/>
                <w:color w:val="000000"/>
              </w:rPr>
              <w:t>Shri</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Yusuff</w:t>
            </w:r>
            <w:proofErr w:type="spellEnd"/>
            <w:r w:rsidRPr="00DE325A">
              <w:rPr>
                <w:rFonts w:ascii="Century Gothic" w:eastAsia="Times New Roman" w:hAnsi="Century Gothic" w:cs="Arial"/>
                <w:color w:val="000000"/>
              </w:rPr>
              <w:t xml:space="preserve"> Ali, </w:t>
            </w:r>
            <w:proofErr w:type="spellStart"/>
            <w:r w:rsidRPr="00DE325A">
              <w:rPr>
                <w:rFonts w:ascii="Century Gothic" w:eastAsia="Times New Roman" w:hAnsi="Century Gothic" w:cs="Arial"/>
                <w:color w:val="000000"/>
              </w:rPr>
              <w:t>Shri</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Joginder</w:t>
            </w:r>
            <w:proofErr w:type="spellEnd"/>
            <w:r w:rsidRPr="00DE325A">
              <w:rPr>
                <w:rFonts w:ascii="Century Gothic" w:eastAsia="Times New Roman" w:hAnsi="Century Gothic" w:cs="Arial"/>
                <w:color w:val="000000"/>
              </w:rPr>
              <w:t xml:space="preserve"> Pal Sanger, </w:t>
            </w:r>
            <w:proofErr w:type="spellStart"/>
            <w:r w:rsidRPr="00DE325A">
              <w:rPr>
                <w:rFonts w:ascii="Century Gothic" w:eastAsia="Times New Roman" w:hAnsi="Century Gothic" w:cs="Arial"/>
                <w:color w:val="000000"/>
              </w:rPr>
              <w:t>Shri</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Subhash</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Jindal</w:t>
            </w:r>
            <w:proofErr w:type="spellEnd"/>
            <w:r w:rsidRPr="00DE325A">
              <w:rPr>
                <w:rFonts w:ascii="Century Gothic" w:eastAsia="Times New Roman" w:hAnsi="Century Gothic" w:cs="Arial"/>
                <w:color w:val="000000"/>
              </w:rPr>
              <w:t xml:space="preserve">, Dr. B.K. </w:t>
            </w:r>
            <w:proofErr w:type="spellStart"/>
            <w:r w:rsidRPr="00DE325A">
              <w:rPr>
                <w:rFonts w:ascii="Century Gothic" w:eastAsia="Times New Roman" w:hAnsi="Century Gothic" w:cs="Arial"/>
                <w:color w:val="000000"/>
              </w:rPr>
              <w:t>Agnihotri</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Shri</w:t>
            </w:r>
            <w:proofErr w:type="spellEnd"/>
            <w:r w:rsidRPr="00DE325A">
              <w:rPr>
                <w:rFonts w:ascii="Century Gothic" w:eastAsia="Times New Roman" w:hAnsi="Century Gothic" w:cs="Arial"/>
                <w:color w:val="000000"/>
              </w:rPr>
              <w:t xml:space="preserve"> Ashok </w:t>
            </w:r>
            <w:proofErr w:type="spellStart"/>
            <w:r w:rsidRPr="00DE325A">
              <w:rPr>
                <w:rFonts w:ascii="Century Gothic" w:eastAsia="Times New Roman" w:hAnsi="Century Gothic" w:cs="Arial"/>
                <w:color w:val="000000"/>
              </w:rPr>
              <w:t>Chowgule</w:t>
            </w:r>
            <w:proofErr w:type="spellEnd"/>
            <w:r w:rsidRPr="00DE325A">
              <w:rPr>
                <w:rFonts w:ascii="Century Gothic" w:eastAsia="Times New Roman" w:hAnsi="Century Gothic" w:cs="Arial"/>
                <w:color w:val="000000"/>
              </w:rPr>
              <w:t xml:space="preserve">, Ms. </w:t>
            </w:r>
            <w:proofErr w:type="spellStart"/>
            <w:r w:rsidRPr="00DE325A">
              <w:rPr>
                <w:rFonts w:ascii="Century Gothic" w:eastAsia="Times New Roman" w:hAnsi="Century Gothic" w:cs="Arial"/>
                <w:color w:val="000000"/>
              </w:rPr>
              <w:t>Ritu</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Beri</w:t>
            </w:r>
            <w:proofErr w:type="spellEnd"/>
            <w:r w:rsidRPr="00DE325A">
              <w:rPr>
                <w:rFonts w:ascii="Century Gothic" w:eastAsia="Times New Roman" w:hAnsi="Century Gothic" w:cs="Arial"/>
                <w:color w:val="000000"/>
              </w:rPr>
              <w:t xml:space="preserve"> and Dr. </w:t>
            </w:r>
            <w:proofErr w:type="spellStart"/>
            <w:r w:rsidRPr="00DE325A">
              <w:rPr>
                <w:rFonts w:ascii="Century Gothic" w:eastAsia="Times New Roman" w:hAnsi="Century Gothic" w:cs="Arial"/>
                <w:color w:val="000000"/>
              </w:rPr>
              <w:t>Bindeshwar</w:t>
            </w:r>
            <w:proofErr w:type="spellEnd"/>
            <w:r w:rsidRPr="00DE325A">
              <w:rPr>
                <w:rFonts w:ascii="Century Gothic" w:eastAsia="Times New Roman" w:hAnsi="Century Gothic" w:cs="Arial"/>
                <w:color w:val="000000"/>
              </w:rPr>
              <w:t xml:space="preserve"> </w:t>
            </w:r>
            <w:proofErr w:type="spellStart"/>
            <w:r w:rsidRPr="00DE325A">
              <w:rPr>
                <w:rFonts w:ascii="Century Gothic" w:eastAsia="Times New Roman" w:hAnsi="Century Gothic" w:cs="Arial"/>
                <w:color w:val="000000"/>
              </w:rPr>
              <w:t>Pathak</w:t>
            </w:r>
            <w:proofErr w:type="spellEnd"/>
            <w:r w:rsidRPr="00DE325A">
              <w:rPr>
                <w:rFonts w:ascii="Century Gothic" w:eastAsia="Times New Roman" w:hAnsi="Century Gothic" w:cs="Arial"/>
                <w:color w:val="000000"/>
              </w:rPr>
              <w:t>.</w:t>
            </w:r>
            <w:r w:rsidRPr="00DE325A">
              <w:rPr>
                <w:rFonts w:ascii="Century Gothic" w:eastAsia="Times New Roman" w:hAnsi="Century Gothic" w:cs="Arial"/>
                <w:color w:val="000000"/>
              </w:rPr>
              <w:br/>
            </w:r>
          </w:p>
        </w:tc>
      </w:tr>
      <w:tr w:rsidR="00DE325A" w:rsidRPr="00DE325A" w:rsidTr="00F8706E">
        <w:tblPrEx>
          <w:jc w:val="left"/>
          <w:tblCellSpacing w:w="7" w:type="dxa"/>
          <w:tblBorders>
            <w:top w:val="none" w:sz="0" w:space="0" w:color="auto"/>
            <w:left w:val="none" w:sz="0" w:space="0" w:color="auto"/>
            <w:bottom w:val="none" w:sz="0" w:space="0" w:color="auto"/>
            <w:right w:val="none" w:sz="0" w:space="0" w:color="auto"/>
          </w:tblBorders>
          <w:shd w:val="clear" w:color="auto" w:fill="FFFFFF"/>
          <w:tblLook w:val="04A0"/>
        </w:tblPrEx>
        <w:trPr>
          <w:tblCellSpacing w:w="7" w:type="dxa"/>
        </w:trPr>
        <w:tc>
          <w:tcPr>
            <w:tcW w:w="0" w:type="auto"/>
            <w:gridSpan w:val="2"/>
            <w:shd w:val="clear" w:color="auto" w:fill="FFFFFF"/>
            <w:vAlign w:val="center"/>
            <w:hideMark/>
          </w:tcPr>
          <w:p w:rsidR="00DE325A" w:rsidRPr="00DE325A" w:rsidRDefault="00DE325A" w:rsidP="00DE325A">
            <w:pPr>
              <w:spacing w:after="0" w:line="301" w:lineRule="atLeast"/>
              <w:rPr>
                <w:rFonts w:ascii="Arial" w:eastAsia="Times New Roman" w:hAnsi="Arial" w:cs="Arial"/>
                <w:color w:val="515151"/>
                <w:sz w:val="18"/>
                <w:szCs w:val="18"/>
              </w:rPr>
            </w:pPr>
          </w:p>
        </w:tc>
      </w:tr>
      <w:tr w:rsidR="00DE325A" w:rsidRPr="00DE325A" w:rsidTr="00F8706E">
        <w:tblPrEx>
          <w:jc w:val="left"/>
          <w:tblCellSpacing w:w="7" w:type="dxa"/>
          <w:tblBorders>
            <w:top w:val="none" w:sz="0" w:space="0" w:color="auto"/>
            <w:left w:val="none" w:sz="0" w:space="0" w:color="auto"/>
            <w:bottom w:val="none" w:sz="0" w:space="0" w:color="auto"/>
            <w:right w:val="none" w:sz="0" w:space="0" w:color="auto"/>
          </w:tblBorders>
          <w:shd w:val="clear" w:color="auto" w:fill="FFFFFF"/>
          <w:tblLook w:val="04A0"/>
        </w:tblPrEx>
        <w:trPr>
          <w:tblCellSpacing w:w="7" w:type="dxa"/>
        </w:trPr>
        <w:tc>
          <w:tcPr>
            <w:tcW w:w="0" w:type="auto"/>
            <w:gridSpan w:val="2"/>
            <w:shd w:val="clear" w:color="auto" w:fill="FFFFFF"/>
            <w:vAlign w:val="center"/>
            <w:hideMark/>
          </w:tcPr>
          <w:p w:rsidR="00DE325A" w:rsidRPr="00DE325A" w:rsidRDefault="00DE325A" w:rsidP="00DE325A">
            <w:pPr>
              <w:spacing w:after="0" w:line="301" w:lineRule="atLeast"/>
              <w:rPr>
                <w:rFonts w:ascii="Arial" w:eastAsia="Times New Roman" w:hAnsi="Arial" w:cs="Arial"/>
                <w:color w:val="515151"/>
                <w:sz w:val="18"/>
                <w:szCs w:val="18"/>
              </w:rPr>
            </w:pPr>
          </w:p>
        </w:tc>
      </w:tr>
    </w:tbl>
    <w:p w:rsidR="00CF08BA" w:rsidRPr="008978D2" w:rsidRDefault="008978D2" w:rsidP="008978D2">
      <w:pPr>
        <w:jc w:val="right"/>
        <w:rPr>
          <w:b/>
          <w:sz w:val="32"/>
          <w:szCs w:val="32"/>
        </w:rPr>
      </w:pPr>
      <w:r w:rsidRPr="008978D2">
        <w:rPr>
          <w:b/>
          <w:sz w:val="32"/>
          <w:szCs w:val="32"/>
        </w:rPr>
        <w:t>26 May 2015</w:t>
      </w:r>
    </w:p>
    <w:sectPr w:rsidR="00CF08BA" w:rsidRPr="008978D2" w:rsidSect="00431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325A"/>
    <w:rsid w:val="00431624"/>
    <w:rsid w:val="00593895"/>
    <w:rsid w:val="007220D8"/>
    <w:rsid w:val="008978D2"/>
    <w:rsid w:val="00CF08BA"/>
    <w:rsid w:val="00DE325A"/>
    <w:rsid w:val="00F87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325A"/>
  </w:style>
  <w:style w:type="paragraph" w:styleId="BalloonText">
    <w:name w:val="Balloon Text"/>
    <w:basedOn w:val="Normal"/>
    <w:link w:val="BalloonTextChar"/>
    <w:uiPriority w:val="99"/>
    <w:semiHidden/>
    <w:unhideWhenUsed/>
    <w:rsid w:val="00DE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25A"/>
    <w:rPr>
      <w:rFonts w:ascii="Tahoma" w:hAnsi="Tahoma" w:cs="Tahoma"/>
      <w:sz w:val="16"/>
      <w:szCs w:val="16"/>
    </w:rPr>
  </w:style>
  <w:style w:type="paragraph" w:styleId="NormalWeb">
    <w:name w:val="Normal (Web)"/>
    <w:basedOn w:val="Normal"/>
    <w:rsid w:val="00F870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91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1260</Characters>
  <Application>Microsoft Office Word</Application>
  <DocSecurity>0</DocSecurity>
  <Lines>10</Lines>
  <Paragraphs>2</Paragraphs>
  <ScaleCrop>false</ScaleCrop>
  <Company>Grizli777</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2015-06-01T14:09:00Z</dcterms:created>
  <dcterms:modified xsi:type="dcterms:W3CDTF">2015-06-01T14:17:00Z</dcterms:modified>
</cp:coreProperties>
</file>