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E4" w:rsidRDefault="00B06F42" w:rsidP="00D30CE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Nehru-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Wangchuck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Cultural Centre</w:t>
      </w:r>
      <w:r w:rsidR="00D30CE4">
        <w:rPr>
          <w:rFonts w:ascii="Calibri" w:hAnsi="Calibri" w:cs="Calibri"/>
          <w:color w:val="000000"/>
          <w:sz w:val="28"/>
          <w:szCs w:val="28"/>
        </w:rPr>
        <w:t xml:space="preserve"> celebrated its fourth anniversary on 26</w:t>
      </w:r>
      <w:r w:rsidR="00D30CE4"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 w:rsidR="00D30CE4">
        <w:rPr>
          <w:rFonts w:ascii="Calibri" w:hAnsi="Calibri" w:cs="Calibri"/>
          <w:color w:val="000000"/>
          <w:sz w:val="28"/>
          <w:szCs w:val="28"/>
        </w:rPr>
        <w:t xml:space="preserve"> September, 2014. Her Royal Highness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Ashi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Chimi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Yangzom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Wangchuck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Lyonpo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Rinzin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Dorje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, Minister of Foreign Affairs,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Lyonpo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 D.N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Dhungyel</w:t>
      </w:r>
      <w:proofErr w:type="spellEnd"/>
      <w:proofErr w:type="gramStart"/>
      <w:r w:rsidR="00D30CE4">
        <w:rPr>
          <w:rFonts w:ascii="Calibri" w:hAnsi="Calibri" w:cs="Calibri"/>
          <w:color w:val="000000"/>
          <w:sz w:val="28"/>
          <w:szCs w:val="28"/>
        </w:rPr>
        <w:t>,  Minister</w:t>
      </w:r>
      <w:proofErr w:type="gramEnd"/>
      <w:r w:rsidR="00D30CE4">
        <w:rPr>
          <w:rFonts w:ascii="Calibri" w:hAnsi="Calibri" w:cs="Calibri"/>
          <w:color w:val="000000"/>
          <w:sz w:val="28"/>
          <w:szCs w:val="28"/>
        </w:rPr>
        <w:t xml:space="preserve"> of Communication &amp; Information and  Ambassador of India, Mr.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Gautam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Banbawale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  graced the occasion .  Others present include High </w:t>
      </w:r>
      <w:proofErr w:type="gramStart"/>
      <w:r w:rsidR="00D30CE4">
        <w:rPr>
          <w:rFonts w:ascii="Calibri" w:hAnsi="Calibri" w:cs="Calibri"/>
          <w:color w:val="000000"/>
          <w:sz w:val="28"/>
          <w:szCs w:val="28"/>
        </w:rPr>
        <w:t>ranking  officials</w:t>
      </w:r>
      <w:proofErr w:type="gramEnd"/>
      <w:r w:rsidR="00D30CE4">
        <w:rPr>
          <w:rFonts w:ascii="Calibri" w:hAnsi="Calibri" w:cs="Calibri"/>
          <w:color w:val="000000"/>
          <w:sz w:val="28"/>
          <w:szCs w:val="28"/>
        </w:rPr>
        <w:t xml:space="preserve">, Heads of Constitutional Bodies,  Royal Government of Bhutan, representatives of International agencies, members of diplomatic corps and heads  of cultural organizations/bodies .  </w:t>
      </w:r>
      <w:proofErr w:type="gramStart"/>
      <w:r w:rsidR="00D30CE4">
        <w:rPr>
          <w:rFonts w:ascii="Calibri" w:hAnsi="Calibri" w:cs="Calibri"/>
          <w:color w:val="000000"/>
          <w:sz w:val="28"/>
          <w:szCs w:val="28"/>
        </w:rPr>
        <w:t>Students  of</w:t>
      </w:r>
      <w:proofErr w:type="gramEnd"/>
      <w:r w:rsidR="00D30CE4">
        <w:rPr>
          <w:rFonts w:ascii="Calibri" w:hAnsi="Calibri" w:cs="Calibri"/>
          <w:color w:val="000000"/>
          <w:sz w:val="28"/>
          <w:szCs w:val="28"/>
        </w:rPr>
        <w:t xml:space="preserve"> the Centre demonstrated various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asanas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 xml:space="preserve"> of  yoga and presented a cultural </w:t>
      </w:r>
      <w:proofErr w:type="spellStart"/>
      <w:r w:rsidR="00D30CE4">
        <w:rPr>
          <w:rFonts w:ascii="Calibri" w:hAnsi="Calibri" w:cs="Calibri"/>
          <w:color w:val="000000"/>
          <w:sz w:val="28"/>
          <w:szCs w:val="28"/>
        </w:rPr>
        <w:t>programme</w:t>
      </w:r>
      <w:proofErr w:type="spellEnd"/>
      <w:r w:rsidR="00D30CE4">
        <w:rPr>
          <w:rFonts w:ascii="Calibri" w:hAnsi="Calibri" w:cs="Calibri"/>
          <w:color w:val="000000"/>
          <w:sz w:val="28"/>
          <w:szCs w:val="28"/>
        </w:rPr>
        <w:t>. Audience of more than 150 persons enjoyed the function.</w:t>
      </w:r>
    </w:p>
    <w:p w:rsidR="00D30CE4" w:rsidRDefault="00D30CE4" w:rsidP="00D30CE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D30CE4" w:rsidRDefault="00D30CE4" w:rsidP="00D30CE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 xml:space="preserve">Speaking on the occasion, Ambassador of India, Mr.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Gautam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Bambawale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said that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NWCC  has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 now  become a hub where both adults and children come to engage themselves  meaningfully.  He further mentioned that the name Nehru-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Wangchuck</w:t>
      </w:r>
      <w:proofErr w:type="spellEnd"/>
      <w:proofErr w:type="gramStart"/>
      <w:r>
        <w:rPr>
          <w:rFonts w:ascii="Calibri" w:hAnsi="Calibri" w:cs="Calibri"/>
          <w:color w:val="000000"/>
          <w:sz w:val="28"/>
          <w:szCs w:val="28"/>
        </w:rPr>
        <w:t>  encompasses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 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Pandit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Nehru, the revered name in Bhutan  and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Wangchuck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the much loved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Wangchuck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dynasty stand  for Bhutan. Ambassador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Shri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Bambawale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, announced that the activities of the Centre would be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expanded  to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the rural areas in the coming years. </w:t>
      </w:r>
    </w:p>
    <w:p w:rsidR="00D30CE4" w:rsidRDefault="00D30CE4" w:rsidP="00D30CE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:rsidR="00D30CE4" w:rsidRDefault="00D30CE4" w:rsidP="00D30CE4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8"/>
          <w:szCs w:val="28"/>
        </w:rPr>
        <w:t>On the occasion, An Exhibition titled “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Puducherry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Blue” was also inaugurated. “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Puducherry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Blue” is outcome of works of Artists from all the SAARC member countries who joined the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Artists’s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Camp at 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</w:rPr>
        <w:t>Puducherry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(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>India) organized under the auspices of Indian Council for Cultural Relations(ICCR) from 3-9</w:t>
      </w:r>
      <w:r>
        <w:rPr>
          <w:rFonts w:ascii="Calibri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 March, 2010.  Thirty-two artistes from nine countries including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  two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namely Ms. Karma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Zangmo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  and Mr.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Tshewang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Tenzin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from Bhutan participated in the Camp.</w:t>
      </w:r>
    </w:p>
    <w:p w:rsidR="00CE04F1" w:rsidRDefault="00CE04F1"/>
    <w:sectPr w:rsidR="00CE04F1" w:rsidSect="00CE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CE4"/>
    <w:rsid w:val="00B06F42"/>
    <w:rsid w:val="00CE04F1"/>
    <w:rsid w:val="00D30CE4"/>
    <w:rsid w:val="00E5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ATTACHEE</dc:creator>
  <cp:keywords/>
  <dc:description/>
  <cp:lastModifiedBy>ATTACHEE</cp:lastModifiedBy>
  <cp:revision>3</cp:revision>
  <dcterms:created xsi:type="dcterms:W3CDTF">2014-09-29T08:29:00Z</dcterms:created>
  <dcterms:modified xsi:type="dcterms:W3CDTF">2014-09-29T08:33:00Z</dcterms:modified>
</cp:coreProperties>
</file>