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0C" w:rsidRPr="005C510C" w:rsidRDefault="005C510C" w:rsidP="005C510C">
      <w:pPr>
        <w:pStyle w:val="NoSpacing"/>
        <w:jc w:val="center"/>
        <w:rPr>
          <w:rFonts w:asciiTheme="majorHAnsi" w:hAnsiTheme="majorHAnsi" w:cs="Segoe UI"/>
          <w:sz w:val="28"/>
          <w:szCs w:val="28"/>
        </w:rPr>
      </w:pPr>
      <w:r w:rsidRPr="005C510C">
        <w:rPr>
          <w:rFonts w:asciiTheme="majorHAnsi" w:hAnsiTheme="majorHAnsi"/>
          <w:sz w:val="28"/>
          <w:szCs w:val="28"/>
        </w:rPr>
        <w:t>High Commission of India</w:t>
      </w:r>
    </w:p>
    <w:p w:rsidR="005C510C" w:rsidRPr="005C510C" w:rsidRDefault="005C510C" w:rsidP="005C510C">
      <w:pPr>
        <w:pStyle w:val="NoSpacing"/>
        <w:jc w:val="center"/>
        <w:rPr>
          <w:rFonts w:asciiTheme="majorHAnsi" w:hAnsiTheme="majorHAnsi" w:cs="Segoe UI"/>
          <w:sz w:val="28"/>
          <w:szCs w:val="28"/>
        </w:rPr>
      </w:pPr>
      <w:r w:rsidRPr="005C510C">
        <w:rPr>
          <w:rFonts w:asciiTheme="majorHAnsi" w:hAnsiTheme="majorHAnsi"/>
          <w:sz w:val="28"/>
          <w:szCs w:val="28"/>
        </w:rPr>
        <w:t>Windhoek</w:t>
      </w:r>
    </w:p>
    <w:p w:rsidR="005C510C" w:rsidRPr="005C510C" w:rsidRDefault="005C510C" w:rsidP="005C510C">
      <w:pPr>
        <w:pStyle w:val="NoSpacing"/>
        <w:jc w:val="center"/>
        <w:rPr>
          <w:rFonts w:asciiTheme="majorHAnsi" w:hAnsiTheme="majorHAnsi" w:cs="Segoe UI"/>
          <w:sz w:val="28"/>
          <w:szCs w:val="28"/>
        </w:rPr>
      </w:pPr>
      <w:r>
        <w:rPr>
          <w:rFonts w:asciiTheme="majorHAnsi" w:hAnsiTheme="majorHAnsi" w:cs="Segoe UI"/>
          <w:sz w:val="28"/>
          <w:szCs w:val="28"/>
        </w:rPr>
        <w:t>***</w:t>
      </w:r>
    </w:p>
    <w:p w:rsidR="005C510C" w:rsidRPr="005C510C" w:rsidRDefault="005C510C" w:rsidP="005C510C">
      <w:pPr>
        <w:pStyle w:val="NoSpacing"/>
        <w:jc w:val="both"/>
        <w:rPr>
          <w:rFonts w:asciiTheme="majorHAnsi" w:hAnsiTheme="majorHAnsi"/>
          <w:sz w:val="16"/>
          <w:szCs w:val="28"/>
        </w:rPr>
      </w:pPr>
    </w:p>
    <w:p w:rsidR="005C510C" w:rsidRPr="005C510C" w:rsidRDefault="005C510C" w:rsidP="005C510C">
      <w:pPr>
        <w:pStyle w:val="NoSpacing"/>
        <w:jc w:val="center"/>
        <w:rPr>
          <w:rFonts w:asciiTheme="majorHAnsi" w:hAnsiTheme="majorHAnsi" w:cs="Segoe UI"/>
          <w:b/>
          <w:sz w:val="28"/>
          <w:szCs w:val="28"/>
          <w:u w:val="single"/>
        </w:rPr>
      </w:pPr>
      <w:r w:rsidRPr="005C510C">
        <w:rPr>
          <w:rFonts w:asciiTheme="majorHAnsi" w:hAnsiTheme="majorHAnsi"/>
          <w:b/>
          <w:sz w:val="28"/>
          <w:szCs w:val="28"/>
          <w:u w:val="single"/>
        </w:rPr>
        <w:t>MEDIA RELEASE</w:t>
      </w:r>
    </w:p>
    <w:p w:rsidR="005C510C" w:rsidRPr="005C510C" w:rsidRDefault="005C510C" w:rsidP="005C510C">
      <w:pPr>
        <w:pStyle w:val="NoSpacing"/>
        <w:jc w:val="both"/>
        <w:rPr>
          <w:rFonts w:asciiTheme="majorHAnsi" w:hAnsiTheme="majorHAnsi" w:cs="Segoe UI"/>
          <w:sz w:val="28"/>
          <w:szCs w:val="28"/>
        </w:rPr>
      </w:pPr>
    </w:p>
    <w:p w:rsidR="005C510C" w:rsidRPr="005C510C" w:rsidRDefault="005C510C" w:rsidP="005C510C">
      <w:pPr>
        <w:pStyle w:val="NoSpacing"/>
        <w:jc w:val="both"/>
        <w:rPr>
          <w:rFonts w:asciiTheme="majorHAnsi" w:hAnsiTheme="majorHAnsi" w:cs="Segoe UI"/>
          <w:sz w:val="28"/>
          <w:szCs w:val="28"/>
        </w:rPr>
      </w:pPr>
      <w:r w:rsidRPr="005C510C">
        <w:rPr>
          <w:rFonts w:asciiTheme="majorHAnsi" w:hAnsiTheme="majorHAnsi"/>
          <w:sz w:val="28"/>
          <w:szCs w:val="28"/>
          <w:u w:val="single"/>
        </w:rPr>
        <w:t>More than 300 Namibian and Indian Companies discuss business opportunities</w:t>
      </w:r>
    </w:p>
    <w:p w:rsidR="005C510C" w:rsidRPr="005C510C" w:rsidRDefault="005C510C" w:rsidP="005C510C">
      <w:pPr>
        <w:pStyle w:val="NoSpacing"/>
        <w:jc w:val="both"/>
        <w:rPr>
          <w:rFonts w:asciiTheme="majorHAnsi" w:hAnsiTheme="majorHAnsi" w:cs="Segoe UI"/>
          <w:sz w:val="28"/>
          <w:szCs w:val="28"/>
        </w:rPr>
      </w:pPr>
    </w:p>
    <w:p w:rsidR="005C510C" w:rsidRPr="005C510C" w:rsidRDefault="005C510C" w:rsidP="005C510C">
      <w:pPr>
        <w:pStyle w:val="NoSpacing"/>
        <w:jc w:val="both"/>
        <w:rPr>
          <w:rFonts w:asciiTheme="majorHAnsi" w:hAnsiTheme="majorHAnsi" w:cs="Segoe UI"/>
          <w:sz w:val="26"/>
          <w:szCs w:val="26"/>
        </w:rPr>
      </w:pPr>
      <w:r w:rsidRPr="005C510C">
        <w:rPr>
          <w:rFonts w:asciiTheme="majorHAnsi" w:hAnsiTheme="majorHAnsi"/>
          <w:sz w:val="26"/>
          <w:szCs w:val="26"/>
        </w:rPr>
        <w:t>More than three hundred companies and businesspersons from Namibia and India came together to explore business opportunities, especially in the aftermath of Covid-19, in an online business interaction organized </w:t>
      </w:r>
      <w:r w:rsidRPr="005C510C">
        <w:rPr>
          <w:rStyle w:val="object"/>
          <w:rFonts w:asciiTheme="majorHAnsi" w:hAnsiTheme="majorHAnsi" w:cs="Arial"/>
          <w:color w:val="005A95"/>
          <w:sz w:val="26"/>
          <w:szCs w:val="26"/>
        </w:rPr>
        <w:t>today</w:t>
      </w:r>
      <w:r w:rsidRPr="005C510C">
        <w:rPr>
          <w:rFonts w:asciiTheme="majorHAnsi" w:hAnsiTheme="majorHAnsi"/>
          <w:sz w:val="26"/>
          <w:szCs w:val="26"/>
        </w:rPr>
        <w:t> by High Commission of India, Windhoek, in partnership with the Confederation of Indian Industry (CII), and with the support of Namibian Investment Centre (NIC) and India-Namibia Chamber of Commerce and Industry (INCCI).</w:t>
      </w:r>
    </w:p>
    <w:p w:rsidR="005C510C" w:rsidRPr="005C510C" w:rsidRDefault="005C510C" w:rsidP="005C510C">
      <w:pPr>
        <w:pStyle w:val="NoSpacing"/>
        <w:jc w:val="both"/>
        <w:rPr>
          <w:rFonts w:asciiTheme="majorHAnsi" w:hAnsiTheme="majorHAnsi" w:cs="Segoe UI"/>
          <w:sz w:val="26"/>
          <w:szCs w:val="26"/>
        </w:rPr>
      </w:pPr>
    </w:p>
    <w:p w:rsidR="005C510C" w:rsidRPr="005C510C" w:rsidRDefault="005C510C" w:rsidP="005C510C">
      <w:pPr>
        <w:pStyle w:val="NoSpacing"/>
        <w:jc w:val="both"/>
        <w:rPr>
          <w:rFonts w:asciiTheme="majorHAnsi" w:hAnsiTheme="majorHAnsi" w:cs="Segoe UI"/>
          <w:sz w:val="26"/>
          <w:szCs w:val="26"/>
        </w:rPr>
      </w:pPr>
      <w:r w:rsidRPr="005C510C">
        <w:rPr>
          <w:rFonts w:asciiTheme="majorHAnsi" w:hAnsiTheme="majorHAnsi"/>
          <w:sz w:val="26"/>
          <w:szCs w:val="26"/>
        </w:rPr>
        <w:t xml:space="preserve">Speaking on behalf of </w:t>
      </w:r>
      <w:proofErr w:type="spellStart"/>
      <w:r w:rsidRPr="005C510C">
        <w:rPr>
          <w:rFonts w:asciiTheme="majorHAnsi" w:hAnsiTheme="majorHAnsi"/>
          <w:sz w:val="26"/>
          <w:szCs w:val="26"/>
        </w:rPr>
        <w:t>Hon’ble</w:t>
      </w:r>
      <w:proofErr w:type="spellEnd"/>
      <w:r w:rsidRPr="005C510C">
        <w:rPr>
          <w:rFonts w:asciiTheme="majorHAnsi" w:hAnsiTheme="majorHAnsi"/>
          <w:sz w:val="26"/>
          <w:szCs w:val="26"/>
        </w:rPr>
        <w:t xml:space="preserve"> Minister Lucia </w:t>
      </w:r>
      <w:proofErr w:type="spellStart"/>
      <w:r w:rsidRPr="005C510C">
        <w:rPr>
          <w:rFonts w:asciiTheme="majorHAnsi" w:hAnsiTheme="majorHAnsi"/>
          <w:sz w:val="26"/>
          <w:szCs w:val="26"/>
        </w:rPr>
        <w:t>Ipumbu</w:t>
      </w:r>
      <w:proofErr w:type="spellEnd"/>
      <w:r w:rsidRPr="005C510C">
        <w:rPr>
          <w:rFonts w:asciiTheme="majorHAnsi" w:hAnsiTheme="majorHAnsi"/>
          <w:sz w:val="26"/>
          <w:szCs w:val="26"/>
        </w:rPr>
        <w:t xml:space="preserve">, Hon. Minister for Trade, Industrialization and SME development, Dr. Michael </w:t>
      </w:r>
      <w:proofErr w:type="spellStart"/>
      <w:r w:rsidRPr="005C510C">
        <w:rPr>
          <w:rFonts w:asciiTheme="majorHAnsi" w:hAnsiTheme="majorHAnsi"/>
          <w:sz w:val="26"/>
          <w:szCs w:val="26"/>
        </w:rPr>
        <w:t>Humavindu</w:t>
      </w:r>
      <w:proofErr w:type="spellEnd"/>
      <w:r w:rsidRPr="005C510C">
        <w:rPr>
          <w:rFonts w:asciiTheme="majorHAnsi" w:hAnsiTheme="majorHAnsi"/>
          <w:sz w:val="26"/>
          <w:szCs w:val="26"/>
        </w:rPr>
        <w:t xml:space="preserve"> welcomed Indian companies to do business in Namibia. Namibia Investment Centre made a presentation on investment climate in Namibia,</w:t>
      </w:r>
    </w:p>
    <w:p w:rsidR="005C510C" w:rsidRPr="005C510C" w:rsidRDefault="005C510C" w:rsidP="005C510C">
      <w:pPr>
        <w:pStyle w:val="NoSpacing"/>
        <w:jc w:val="both"/>
        <w:rPr>
          <w:rFonts w:asciiTheme="majorHAnsi" w:hAnsiTheme="majorHAnsi" w:cs="Segoe UI"/>
          <w:sz w:val="26"/>
          <w:szCs w:val="26"/>
        </w:rPr>
      </w:pPr>
    </w:p>
    <w:p w:rsidR="005C510C" w:rsidRPr="005C510C" w:rsidRDefault="005C510C" w:rsidP="005C510C">
      <w:pPr>
        <w:pStyle w:val="NoSpacing"/>
        <w:jc w:val="both"/>
        <w:rPr>
          <w:rFonts w:asciiTheme="majorHAnsi" w:hAnsiTheme="majorHAnsi" w:cs="Segoe UI"/>
          <w:sz w:val="26"/>
          <w:szCs w:val="26"/>
        </w:rPr>
      </w:pPr>
      <w:r w:rsidRPr="005C510C">
        <w:rPr>
          <w:rFonts w:asciiTheme="majorHAnsi" w:hAnsiTheme="majorHAnsi"/>
          <w:sz w:val="26"/>
          <w:szCs w:val="26"/>
        </w:rPr>
        <w:t xml:space="preserve">Focus areas for the online business interaction were pharmaceuticals and health care, agriculture &amp; irrigation, power &amp; energy, mining and infrastructure. Senior Representatives of renowned Indian companies </w:t>
      </w:r>
      <w:proofErr w:type="spellStart"/>
      <w:r w:rsidRPr="005C510C">
        <w:rPr>
          <w:rFonts w:asciiTheme="majorHAnsi" w:hAnsiTheme="majorHAnsi"/>
          <w:sz w:val="26"/>
          <w:szCs w:val="26"/>
        </w:rPr>
        <w:t>Cipla</w:t>
      </w:r>
      <w:proofErr w:type="spellEnd"/>
      <w:r w:rsidRPr="005C510C">
        <w:rPr>
          <w:rFonts w:asciiTheme="majorHAnsi" w:hAnsiTheme="majorHAnsi"/>
          <w:sz w:val="26"/>
          <w:szCs w:val="26"/>
        </w:rPr>
        <w:t xml:space="preserve"> (</w:t>
      </w:r>
      <w:proofErr w:type="spellStart"/>
      <w:r w:rsidRPr="005C510C">
        <w:rPr>
          <w:rFonts w:asciiTheme="majorHAnsi" w:hAnsiTheme="majorHAnsi"/>
          <w:sz w:val="26"/>
          <w:szCs w:val="26"/>
        </w:rPr>
        <w:t>pharma</w:t>
      </w:r>
      <w:proofErr w:type="spellEnd"/>
      <w:r w:rsidRPr="005C510C">
        <w:rPr>
          <w:rFonts w:asciiTheme="majorHAnsi" w:hAnsiTheme="majorHAnsi"/>
          <w:sz w:val="26"/>
          <w:szCs w:val="26"/>
        </w:rPr>
        <w:t xml:space="preserve">), </w:t>
      </w:r>
      <w:proofErr w:type="spellStart"/>
      <w:r w:rsidRPr="005C510C">
        <w:rPr>
          <w:rFonts w:asciiTheme="majorHAnsi" w:hAnsiTheme="majorHAnsi"/>
          <w:sz w:val="26"/>
          <w:szCs w:val="26"/>
        </w:rPr>
        <w:t>Transrail</w:t>
      </w:r>
      <w:proofErr w:type="spellEnd"/>
      <w:r w:rsidRPr="005C510C">
        <w:rPr>
          <w:rFonts w:asciiTheme="majorHAnsi" w:hAnsiTheme="majorHAnsi"/>
          <w:sz w:val="26"/>
          <w:szCs w:val="26"/>
        </w:rPr>
        <w:t xml:space="preserve"> Lighting (power and energy), Apollo Hospitals (healthcare), Jain Irrigation Systems (agriculture and irrigation), Vedanta Zinc International (mining) and </w:t>
      </w:r>
      <w:proofErr w:type="spellStart"/>
      <w:r w:rsidRPr="005C510C">
        <w:rPr>
          <w:rFonts w:asciiTheme="majorHAnsi" w:hAnsiTheme="majorHAnsi"/>
          <w:sz w:val="26"/>
          <w:szCs w:val="26"/>
        </w:rPr>
        <w:t>Kibwe</w:t>
      </w:r>
      <w:proofErr w:type="spellEnd"/>
      <w:r w:rsidRPr="005C510C">
        <w:rPr>
          <w:rFonts w:asciiTheme="majorHAnsi" w:hAnsiTheme="majorHAnsi"/>
          <w:sz w:val="26"/>
          <w:szCs w:val="26"/>
        </w:rPr>
        <w:t xml:space="preserve"> Engineering (infrastructure) made sector-specific presentations.</w:t>
      </w:r>
    </w:p>
    <w:p w:rsidR="005C510C" w:rsidRPr="005C510C" w:rsidRDefault="005C510C" w:rsidP="005C510C">
      <w:pPr>
        <w:pStyle w:val="NoSpacing"/>
        <w:jc w:val="both"/>
        <w:rPr>
          <w:rFonts w:asciiTheme="majorHAnsi" w:hAnsiTheme="majorHAnsi" w:cs="Segoe UI"/>
          <w:sz w:val="26"/>
          <w:szCs w:val="26"/>
        </w:rPr>
      </w:pPr>
    </w:p>
    <w:p w:rsidR="005C510C" w:rsidRPr="005C510C" w:rsidRDefault="005C510C" w:rsidP="005C510C">
      <w:pPr>
        <w:pStyle w:val="NoSpacing"/>
        <w:jc w:val="both"/>
        <w:rPr>
          <w:rFonts w:asciiTheme="majorHAnsi" w:hAnsiTheme="majorHAnsi" w:cs="Segoe UI"/>
          <w:sz w:val="26"/>
          <w:szCs w:val="26"/>
        </w:rPr>
      </w:pPr>
      <w:r w:rsidRPr="005C510C">
        <w:rPr>
          <w:rFonts w:asciiTheme="majorHAnsi" w:hAnsiTheme="majorHAnsi"/>
          <w:sz w:val="26"/>
          <w:szCs w:val="26"/>
        </w:rPr>
        <w:t xml:space="preserve">H.E. Mr. </w:t>
      </w:r>
      <w:proofErr w:type="spellStart"/>
      <w:r w:rsidRPr="005C510C">
        <w:rPr>
          <w:rFonts w:asciiTheme="majorHAnsi" w:hAnsiTheme="majorHAnsi"/>
          <w:sz w:val="26"/>
          <w:szCs w:val="26"/>
        </w:rPr>
        <w:t>Prashant</w:t>
      </w:r>
      <w:proofErr w:type="spellEnd"/>
      <w:r w:rsidRPr="005C510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5C510C">
        <w:rPr>
          <w:rFonts w:asciiTheme="majorHAnsi" w:hAnsiTheme="majorHAnsi"/>
          <w:sz w:val="26"/>
          <w:szCs w:val="26"/>
        </w:rPr>
        <w:t>Agrawal</w:t>
      </w:r>
      <w:proofErr w:type="spellEnd"/>
      <w:r w:rsidRPr="005C510C">
        <w:rPr>
          <w:rFonts w:asciiTheme="majorHAnsi" w:hAnsiTheme="majorHAnsi"/>
          <w:sz w:val="26"/>
          <w:szCs w:val="26"/>
        </w:rPr>
        <w:t xml:space="preserve">, High Commissioner of India to Namibia, said that in addition to showcasing the best and leading Indian companies in the respective fields, the High Commission was also </w:t>
      </w:r>
      <w:proofErr w:type="spellStart"/>
      <w:r w:rsidRPr="005C510C">
        <w:rPr>
          <w:rFonts w:asciiTheme="majorHAnsi" w:hAnsiTheme="majorHAnsi"/>
          <w:sz w:val="26"/>
          <w:szCs w:val="26"/>
        </w:rPr>
        <w:t>focussing</w:t>
      </w:r>
      <w:proofErr w:type="spellEnd"/>
      <w:r w:rsidRPr="005C510C">
        <w:rPr>
          <w:rFonts w:asciiTheme="majorHAnsi" w:hAnsiTheme="majorHAnsi"/>
          <w:sz w:val="26"/>
          <w:szCs w:val="26"/>
        </w:rPr>
        <w:t xml:space="preserve"> on helping Small and Medium Enterprises. He also appealed to Hon. Minister </w:t>
      </w:r>
      <w:proofErr w:type="spellStart"/>
      <w:r w:rsidRPr="005C510C">
        <w:rPr>
          <w:rFonts w:asciiTheme="majorHAnsi" w:hAnsiTheme="majorHAnsi"/>
          <w:sz w:val="26"/>
          <w:szCs w:val="26"/>
        </w:rPr>
        <w:t>Ipumbu</w:t>
      </w:r>
      <w:proofErr w:type="spellEnd"/>
      <w:r w:rsidRPr="005C510C">
        <w:rPr>
          <w:rFonts w:asciiTheme="majorHAnsi" w:hAnsiTheme="majorHAnsi"/>
          <w:sz w:val="26"/>
          <w:szCs w:val="26"/>
        </w:rPr>
        <w:t xml:space="preserve"> to smoothen some of the trade obstacles in availability of Indian drugs and pharmaceutical products in Namibia, so that quality </w:t>
      </w:r>
      <w:proofErr w:type="spellStart"/>
      <w:r w:rsidRPr="005C510C">
        <w:rPr>
          <w:rFonts w:asciiTheme="majorHAnsi" w:hAnsiTheme="majorHAnsi"/>
          <w:sz w:val="26"/>
          <w:szCs w:val="26"/>
        </w:rPr>
        <w:t>pharma</w:t>
      </w:r>
      <w:proofErr w:type="spellEnd"/>
      <w:r w:rsidRPr="005C510C">
        <w:rPr>
          <w:rFonts w:asciiTheme="majorHAnsi" w:hAnsiTheme="majorHAnsi"/>
          <w:sz w:val="26"/>
          <w:szCs w:val="26"/>
        </w:rPr>
        <w:t xml:space="preserve"> products could be available to Namibian consumers at affordable prices.</w:t>
      </w:r>
    </w:p>
    <w:p w:rsidR="005C510C" w:rsidRPr="005C510C" w:rsidRDefault="005C510C" w:rsidP="005C510C">
      <w:pPr>
        <w:pStyle w:val="NoSpacing"/>
        <w:jc w:val="both"/>
        <w:rPr>
          <w:rFonts w:asciiTheme="majorHAnsi" w:hAnsiTheme="majorHAnsi" w:cs="Segoe UI"/>
          <w:sz w:val="26"/>
          <w:szCs w:val="26"/>
        </w:rPr>
      </w:pPr>
    </w:p>
    <w:p w:rsidR="005C510C" w:rsidRPr="005C510C" w:rsidRDefault="005C510C" w:rsidP="005C510C">
      <w:pPr>
        <w:pStyle w:val="NoSpacing"/>
        <w:jc w:val="both"/>
        <w:rPr>
          <w:rFonts w:asciiTheme="majorHAnsi" w:hAnsiTheme="majorHAnsi" w:cs="Segoe UI"/>
          <w:sz w:val="26"/>
          <w:szCs w:val="26"/>
        </w:rPr>
      </w:pPr>
      <w:r w:rsidRPr="005C510C">
        <w:rPr>
          <w:rFonts w:asciiTheme="majorHAnsi" w:hAnsiTheme="majorHAnsi"/>
          <w:sz w:val="26"/>
          <w:szCs w:val="26"/>
        </w:rPr>
        <w:t>To follow up on the interaction </w:t>
      </w:r>
      <w:r w:rsidRPr="005C510C">
        <w:rPr>
          <w:rStyle w:val="object"/>
          <w:rFonts w:asciiTheme="majorHAnsi" w:hAnsiTheme="majorHAnsi" w:cs="Arial"/>
          <w:color w:val="005A95"/>
          <w:sz w:val="26"/>
          <w:szCs w:val="26"/>
        </w:rPr>
        <w:t>today</w:t>
      </w:r>
      <w:r w:rsidRPr="005C510C">
        <w:rPr>
          <w:rFonts w:asciiTheme="majorHAnsi" w:hAnsiTheme="majorHAnsi"/>
          <w:sz w:val="26"/>
          <w:szCs w:val="26"/>
        </w:rPr>
        <w:t>, the High Commission would be organizing sector specific online B-to-B meetings for Namibian companies with their Indian counterparts in coming days, for which interested companies could write to </w:t>
      </w:r>
      <w:hyperlink r:id="rId4" w:tgtFrame="" w:history="1">
        <w:r w:rsidRPr="005C510C">
          <w:rPr>
            <w:rStyle w:val="Hyperlink"/>
            <w:rFonts w:asciiTheme="majorHAnsi" w:hAnsiTheme="majorHAnsi" w:cs="Arial"/>
            <w:color w:val="005A95"/>
            <w:sz w:val="26"/>
            <w:szCs w:val="26"/>
            <w:u w:val="none"/>
          </w:rPr>
          <w:t>comm.windhoek@mea.gov.in</w:t>
        </w:r>
      </w:hyperlink>
      <w:r w:rsidRPr="005C510C">
        <w:rPr>
          <w:rFonts w:asciiTheme="majorHAnsi" w:hAnsiTheme="majorHAnsi"/>
          <w:sz w:val="26"/>
          <w:szCs w:val="26"/>
        </w:rPr>
        <w:t> for more information.</w:t>
      </w:r>
    </w:p>
    <w:p w:rsidR="005C510C" w:rsidRPr="005C510C" w:rsidRDefault="005C510C" w:rsidP="005C510C">
      <w:pPr>
        <w:pStyle w:val="NoSpacing"/>
        <w:jc w:val="both"/>
        <w:rPr>
          <w:rFonts w:asciiTheme="majorHAnsi" w:hAnsiTheme="majorHAnsi" w:cs="Segoe UI"/>
          <w:sz w:val="26"/>
          <w:szCs w:val="26"/>
        </w:rPr>
      </w:pPr>
    </w:p>
    <w:p w:rsidR="00554524" w:rsidRPr="005C510C" w:rsidRDefault="005C510C" w:rsidP="005C510C">
      <w:pPr>
        <w:pStyle w:val="NoSpacing"/>
        <w:jc w:val="right"/>
        <w:rPr>
          <w:rFonts w:asciiTheme="majorHAnsi" w:hAnsiTheme="majorHAnsi"/>
          <w:sz w:val="26"/>
          <w:szCs w:val="26"/>
        </w:rPr>
      </w:pPr>
      <w:r w:rsidRPr="005C510C">
        <w:rPr>
          <w:rFonts w:asciiTheme="majorHAnsi" w:hAnsiTheme="majorHAnsi" w:cs="Segoe UI"/>
          <w:sz w:val="26"/>
          <w:szCs w:val="26"/>
        </w:rPr>
        <w:t>Windhoek, </w:t>
      </w:r>
      <w:r w:rsidRPr="005C510C">
        <w:rPr>
          <w:rStyle w:val="object"/>
          <w:rFonts w:asciiTheme="majorHAnsi" w:hAnsiTheme="majorHAnsi" w:cs="Segoe UI"/>
          <w:b/>
          <w:bCs/>
          <w:color w:val="005A95"/>
          <w:sz w:val="26"/>
          <w:szCs w:val="26"/>
        </w:rPr>
        <w:t>August 27</w:t>
      </w:r>
      <w:r w:rsidRPr="005C510C">
        <w:rPr>
          <w:rFonts w:asciiTheme="majorHAnsi" w:hAnsiTheme="majorHAnsi" w:cs="Segoe UI"/>
          <w:sz w:val="26"/>
          <w:szCs w:val="26"/>
        </w:rPr>
        <w:t>, 2020</w:t>
      </w:r>
    </w:p>
    <w:sectPr w:rsidR="00554524" w:rsidRPr="005C510C" w:rsidSect="00554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510C"/>
    <w:rsid w:val="00554524"/>
    <w:rsid w:val="005C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5C510C"/>
  </w:style>
  <w:style w:type="character" w:styleId="Hyperlink">
    <w:name w:val="Hyperlink"/>
    <w:basedOn w:val="DefaultParagraphFont"/>
    <w:uiPriority w:val="99"/>
    <w:semiHidden/>
    <w:unhideWhenUsed/>
    <w:rsid w:val="005C510C"/>
    <w:rPr>
      <w:color w:val="0000FF"/>
      <w:u w:val="single"/>
    </w:rPr>
  </w:style>
  <w:style w:type="paragraph" w:styleId="NoSpacing">
    <w:name w:val="No Spacing"/>
    <w:uiPriority w:val="1"/>
    <w:qFormat/>
    <w:rsid w:val="005C51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.windhoek@me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 Office</dc:creator>
  <cp:keywords/>
  <dc:description/>
  <cp:lastModifiedBy>HOC Office</cp:lastModifiedBy>
  <cp:revision>2</cp:revision>
  <dcterms:created xsi:type="dcterms:W3CDTF">2020-08-27T13:44:00Z</dcterms:created>
  <dcterms:modified xsi:type="dcterms:W3CDTF">2020-08-27T13:46:00Z</dcterms:modified>
</cp:coreProperties>
</file>