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360"/>
        <w:tblW w:w="10170" w:type="dxa"/>
        <w:tblLook w:val="04A0" w:firstRow="1" w:lastRow="0" w:firstColumn="1" w:lastColumn="0" w:noHBand="0" w:noVBand="1"/>
      </w:tblPr>
      <w:tblGrid>
        <w:gridCol w:w="3390"/>
        <w:gridCol w:w="3390"/>
        <w:gridCol w:w="3390"/>
      </w:tblGrid>
      <w:tr w:rsidR="009D789B" w:rsidTr="00A1414C">
        <w:trPr>
          <w:trHeight w:val="1579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0A7CCC" w:rsidRPr="00666FC5" w:rsidRDefault="000A7CCC" w:rsidP="0033744A">
            <w:pPr>
              <w:jc w:val="center"/>
            </w:pPr>
            <w:r>
              <w:rPr>
                <w:b/>
                <w:bCs/>
                <w:i/>
                <w:iCs/>
                <w:u w:val="single"/>
              </w:rPr>
              <w:br w:type="page"/>
            </w:r>
            <w:r w:rsidRPr="00666FC5">
              <w:rPr>
                <w:noProof/>
                <w:lang w:bidi="hi-IN"/>
              </w:rPr>
              <w:drawing>
                <wp:inline distT="0" distB="0" distL="0" distR="0" wp14:anchorId="070B3CE7" wp14:editId="552C0FC1">
                  <wp:extent cx="715269" cy="900000"/>
                  <wp:effectExtent l="0" t="0" r="889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269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0A7CCC" w:rsidRPr="00A1414C" w:rsidRDefault="000A7CCC" w:rsidP="000A7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14C">
              <w:rPr>
                <w:rFonts w:ascii="Times New Roman" w:hAnsi="Times New Roman" w:cs="Times New Roman"/>
                <w:sz w:val="28"/>
                <w:szCs w:val="28"/>
              </w:rPr>
              <w:t>Embassy of India</w:t>
            </w:r>
          </w:p>
          <w:p w:rsidR="000A7CCC" w:rsidRPr="00A1414C" w:rsidRDefault="000A7CCC" w:rsidP="000A7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14C">
              <w:rPr>
                <w:rFonts w:ascii="Times New Roman" w:hAnsi="Times New Roman" w:cs="Times New Roman"/>
                <w:sz w:val="28"/>
                <w:szCs w:val="28"/>
              </w:rPr>
              <w:t>Ashgabat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0A7CCC" w:rsidRPr="00666FC5" w:rsidRDefault="006E4C55" w:rsidP="0033744A">
            <w:pPr>
              <w:jc w:val="center"/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1200000" cy="900000"/>
                  <wp:effectExtent l="0" t="0" r="635" b="0"/>
                  <wp:docPr id="2" name="Picture 2" descr="C:\Users\User\Desktop\Emblame\Page_0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Emblame\Page_0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48C0" w:rsidRPr="00A1414C" w:rsidRDefault="00D248C0" w:rsidP="00D24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A1414C" w:rsidRDefault="00A1414C" w:rsidP="000A7C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</w:pPr>
    </w:p>
    <w:p w:rsidR="00DB4356" w:rsidRPr="000321B7" w:rsidRDefault="000321B7" w:rsidP="000321B7">
      <w:pPr>
        <w:shd w:val="clear" w:color="auto" w:fill="FFFFFF"/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hi-IN"/>
        </w:rPr>
      </w:pPr>
      <w:r w:rsidRPr="000321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hi-IN"/>
        </w:rPr>
        <w:t>FIFA U</w:t>
      </w:r>
      <w:r w:rsidR="007E029B">
        <w:rPr>
          <w:rFonts w:asciiTheme="minorBidi" w:eastAsia="Times New Roman" w:hAnsiTheme="minorBidi" w:hint="cs"/>
          <w:b/>
          <w:bCs/>
          <w:color w:val="333333"/>
          <w:sz w:val="28"/>
          <w:szCs w:val="28"/>
          <w:lang w:bidi="hi-IN"/>
        </w:rPr>
        <w:t>-</w:t>
      </w:r>
      <w:r w:rsidRPr="000321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hi-IN"/>
        </w:rPr>
        <w:t xml:space="preserve"> 17 World Cup 2017</w:t>
      </w:r>
    </w:p>
    <w:p w:rsidR="00DB4356" w:rsidRDefault="00DB4356" w:rsidP="000A7C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</w:pPr>
    </w:p>
    <w:p w:rsidR="000321B7" w:rsidRDefault="000321B7" w:rsidP="007E029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 xml:space="preserve">Incredible India is hosting the FIFA U </w:t>
      </w:r>
      <w:r w:rsidR="007E029B" w:rsidRPr="007E029B">
        <w:rPr>
          <w:rFonts w:ascii="Times New Roman" w:eastAsia="Times New Roman" w:hAnsi="Times New Roman" w:cs="Times New Roman" w:hint="cs"/>
          <w:color w:val="333333"/>
          <w:sz w:val="28"/>
          <w:szCs w:val="28"/>
          <w:lang w:bidi="hi-IN"/>
        </w:rPr>
        <w:t>-</w:t>
      </w:r>
      <w:r w:rsidR="007E029B" w:rsidRPr="007E029B">
        <w:rPr>
          <w:rFonts w:ascii="Times New Roman" w:eastAsia="Times New Roman" w:hAnsi="Times New Roman" w:cs="Times New Roman" w:hint="cs"/>
          <w:color w:val="333333"/>
          <w:sz w:val="28"/>
          <w:szCs w:val="28"/>
          <w:cs/>
          <w:lang w:bidi="hi-IN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>17 World Cup 2017</w:t>
      </w:r>
      <w:r w:rsidR="007E029B" w:rsidRPr="007E029B">
        <w:rPr>
          <w:rFonts w:ascii="Times New Roman" w:eastAsia="Times New Roman" w:hAnsi="Times New Roman" w:cs="Times New Roman" w:hint="cs"/>
          <w:color w:val="333333"/>
          <w:sz w:val="28"/>
          <w:szCs w:val="28"/>
          <w:cs/>
          <w:lang w:bidi="hi-IN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>in October, 2017 in Indian cities; Del</w:t>
      </w:r>
      <w:r w:rsidR="007E029B"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>hi, Goa, Guwahati, Kochi, Kolka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 xml:space="preserve">ta and </w:t>
      </w:r>
      <w:r w:rsidR="007E029B" w:rsidRPr="007E029B"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>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>ew Mumbai. The opening ceremony of the event will be on 6</w:t>
      </w:r>
      <w:r w:rsidRPr="007E029B"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>th</w:t>
      </w:r>
      <w:r w:rsidR="007E029B"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 xml:space="preserve"> October, 2017 and the final match will be held in Kolkata on 28</w:t>
      </w:r>
      <w:r w:rsidR="007E029B" w:rsidRPr="007E029B"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>th</w:t>
      </w:r>
      <w:r w:rsidR="007E029B"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 xml:space="preserve"> October, 2017</w:t>
      </w:r>
    </w:p>
    <w:p w:rsidR="000321B7" w:rsidRDefault="000321B7" w:rsidP="000A7C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>This gives an opportunity to sports enthusiasts to enjoy the excitement of the game and visit</w:t>
      </w:r>
      <w:r w:rsidR="0002400D"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 xml:space="preserve"> various cities </w:t>
      </w:r>
      <w:r w:rsidR="007E029B"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 xml:space="preserve">of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>incredible country</w:t>
      </w:r>
      <w:r w:rsidR="0002400D"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 xml:space="preserve"> INDIA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 xml:space="preserve">. The host cities are spread </w:t>
      </w:r>
      <w:r w:rsidR="007E029B"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>over different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 xml:space="preserve"> </w:t>
      </w:r>
      <w:r w:rsidR="007E029B"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>geographical locations and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 xml:space="preserve"> have rich historical and cultural </w:t>
      </w:r>
      <w:r w:rsidR="007E029B"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>attractions providing an opportunity to explore the rich traditions of India and glimpse of modern India.</w:t>
      </w:r>
    </w:p>
    <w:p w:rsidR="000321B7" w:rsidRDefault="000321B7" w:rsidP="000A7C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</w:pPr>
    </w:p>
    <w:p w:rsidR="007E029B" w:rsidRDefault="000321B7" w:rsidP="000A7C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 xml:space="preserve">For further information for the games kindly visit </w:t>
      </w:r>
    </w:p>
    <w:p w:rsidR="000321B7" w:rsidRDefault="007E029B" w:rsidP="000A7C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</w:pPr>
      <w:hyperlink r:id="rId7" w:history="1">
        <w:r w:rsidR="000321B7" w:rsidRPr="00094DE5">
          <w:rPr>
            <w:rStyle w:val="Hyperlink"/>
            <w:rFonts w:ascii="Times New Roman" w:eastAsia="Times New Roman" w:hAnsi="Times New Roman" w:cs="Times New Roman"/>
            <w:sz w:val="28"/>
            <w:szCs w:val="28"/>
            <w:lang w:bidi="hi-IN"/>
          </w:rPr>
          <w:t>http://www.fifa.com/u17worldcup/index.html</w:t>
        </w:r>
      </w:hyperlink>
    </w:p>
    <w:p w:rsidR="007E029B" w:rsidRDefault="000321B7" w:rsidP="007E029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 xml:space="preserve">For further information about the places of touristic </w:t>
      </w:r>
      <w:r w:rsidR="0002400D"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>interesting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 xml:space="preserve"> in host cities kindly visit. </w:t>
      </w:r>
      <w:bookmarkStart w:id="0" w:name="_GoBack"/>
      <w:bookmarkEnd w:id="0"/>
    </w:p>
    <w:p w:rsidR="0002400D" w:rsidRDefault="0002400D" w:rsidP="0002400D">
      <w:pPr>
        <w:rPr>
          <w:rFonts w:ascii="Arial" w:hAnsi="Arial" w:cs="Arial"/>
          <w:color w:val="666666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>Delhi</w:t>
      </w:r>
      <w:r w:rsidRPr="0002400D">
        <w:rPr>
          <w:rFonts w:ascii="Arial" w:hAnsi="Arial" w:cs="Arial"/>
          <w:color w:val="666666"/>
          <w:sz w:val="18"/>
          <w:szCs w:val="18"/>
          <w:shd w:val="clear" w:color="auto" w:fill="EEF4EC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EEF4EC"/>
        </w:rPr>
        <w:t xml:space="preserve">                 </w:t>
      </w:r>
      <w:hyperlink r:id="rId8" w:anchor="_blank" w:tooltip="External site that opens in a new window" w:history="1">
        <w:r>
          <w:rPr>
            <w:rStyle w:val="Hyperlink"/>
            <w:rFonts w:ascii="Arial" w:hAnsi="Arial" w:cs="Arial"/>
            <w:color w:val="0D6BB5"/>
            <w:sz w:val="18"/>
            <w:szCs w:val="18"/>
          </w:rPr>
          <w:t>http://www.delhitourism.gov.in/delhitourism/index.jsp</w:t>
        </w:r>
      </w:hyperlink>
    </w:p>
    <w:p w:rsidR="0002400D" w:rsidRDefault="0002400D" w:rsidP="0002400D">
      <w:pPr>
        <w:rPr>
          <w:rFonts w:ascii="Arial" w:hAnsi="Arial" w:cs="Arial"/>
          <w:color w:val="666666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>Goa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ab/>
      </w:r>
      <w:r>
        <w:rPr>
          <w:rFonts w:ascii="Arial" w:hAnsi="Arial" w:cs="Arial"/>
          <w:color w:val="666666"/>
          <w:sz w:val="18"/>
          <w:szCs w:val="18"/>
          <w:shd w:val="clear" w:color="auto" w:fill="EEF4EC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EEF4EC"/>
        </w:rPr>
        <w:tab/>
      </w:r>
      <w:hyperlink r:id="rId9" w:history="1">
        <w:r>
          <w:rPr>
            <w:rStyle w:val="Hyperlink"/>
            <w:rFonts w:ascii="Arial" w:hAnsi="Arial" w:cs="Arial"/>
            <w:color w:val="0D6BB5"/>
            <w:sz w:val="18"/>
            <w:szCs w:val="18"/>
          </w:rPr>
          <w:t>http://www.goatourism.gov.in</w:t>
        </w:r>
      </w:hyperlink>
    </w:p>
    <w:p w:rsidR="0002400D" w:rsidRDefault="0002400D" w:rsidP="0002400D">
      <w:pPr>
        <w:rPr>
          <w:rFonts w:ascii="Arial" w:hAnsi="Arial" w:cs="Arial"/>
          <w:color w:val="666666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>Guwahati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ab/>
      </w:r>
      <w:r>
        <w:rPr>
          <w:rFonts w:ascii="Arial" w:hAnsi="Arial" w:cs="Arial"/>
          <w:color w:val="666666"/>
          <w:sz w:val="18"/>
          <w:szCs w:val="18"/>
          <w:shd w:val="clear" w:color="auto" w:fill="EEF4EC"/>
        </w:rPr>
        <w:t> </w:t>
      </w:r>
      <w:hyperlink r:id="rId10" w:anchor="_blank" w:tooltip="External site that opens in a new window" w:history="1">
        <w:r>
          <w:rPr>
            <w:rStyle w:val="Hyperlink"/>
            <w:rFonts w:ascii="Arial" w:hAnsi="Arial" w:cs="Arial"/>
            <w:color w:val="0D6BB5"/>
            <w:sz w:val="18"/>
            <w:szCs w:val="18"/>
          </w:rPr>
          <w:t>http://www.assamtourism.org</w:t>
        </w:r>
      </w:hyperlink>
    </w:p>
    <w:p w:rsidR="0002400D" w:rsidRDefault="0002400D" w:rsidP="0002400D">
      <w:pPr>
        <w:rPr>
          <w:rFonts w:ascii="Arial" w:hAnsi="Arial" w:cs="Arial"/>
          <w:color w:val="666666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 xml:space="preserve">Kochi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ab/>
      </w:r>
      <w:r>
        <w:rPr>
          <w:rFonts w:ascii="Arial" w:hAnsi="Arial" w:cs="Arial"/>
          <w:color w:val="666666"/>
          <w:sz w:val="18"/>
          <w:szCs w:val="18"/>
          <w:shd w:val="clear" w:color="auto" w:fill="EEF4EC"/>
        </w:rPr>
        <w:t> </w:t>
      </w:r>
      <w:hyperlink r:id="rId11" w:anchor="_blank" w:tooltip="External site that opens in a new window" w:history="1">
        <w:r>
          <w:rPr>
            <w:rStyle w:val="Hyperlink"/>
            <w:rFonts w:ascii="Arial" w:hAnsi="Arial" w:cs="Arial"/>
            <w:color w:val="0D6BB5"/>
            <w:sz w:val="18"/>
            <w:szCs w:val="18"/>
          </w:rPr>
          <w:t>http://www.keralatourism.org</w:t>
        </w:r>
      </w:hyperlink>
    </w:p>
    <w:p w:rsidR="0002400D" w:rsidRDefault="007E029B" w:rsidP="0002400D">
      <w:pPr>
        <w:rPr>
          <w:rFonts w:ascii="Arial" w:hAnsi="Arial" w:cs="Arial"/>
          <w:color w:val="666666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>Kolkat</w:t>
      </w:r>
      <w:r w:rsidR="0002400D"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>a</w:t>
      </w:r>
      <w:r w:rsidR="0002400D" w:rsidRPr="0002400D">
        <w:rPr>
          <w:rFonts w:ascii="Arial" w:hAnsi="Arial" w:cs="Arial"/>
          <w:color w:val="666666"/>
          <w:sz w:val="18"/>
          <w:szCs w:val="18"/>
          <w:shd w:val="clear" w:color="auto" w:fill="EEF4EC"/>
        </w:rPr>
        <w:t xml:space="preserve"> </w:t>
      </w:r>
      <w:r w:rsidR="0002400D">
        <w:rPr>
          <w:rFonts w:ascii="Arial" w:hAnsi="Arial" w:cs="Arial"/>
          <w:color w:val="666666"/>
          <w:sz w:val="18"/>
          <w:szCs w:val="18"/>
          <w:shd w:val="clear" w:color="auto" w:fill="EEF4EC"/>
        </w:rPr>
        <w:t>    </w:t>
      </w:r>
      <w:r w:rsidR="0002400D">
        <w:rPr>
          <w:rFonts w:ascii="Arial" w:hAnsi="Arial" w:cs="Arial"/>
          <w:color w:val="666666"/>
          <w:sz w:val="18"/>
          <w:szCs w:val="18"/>
          <w:shd w:val="clear" w:color="auto" w:fill="EEF4EC"/>
        </w:rPr>
        <w:tab/>
      </w:r>
      <w:hyperlink r:id="rId12" w:history="1">
        <w:r w:rsidR="0002400D">
          <w:rPr>
            <w:rStyle w:val="Hyperlink"/>
            <w:rFonts w:ascii="Arial" w:hAnsi="Arial" w:cs="Arial"/>
            <w:color w:val="0D6BB5"/>
            <w:sz w:val="18"/>
            <w:szCs w:val="18"/>
          </w:rPr>
          <w:t>http://www.wbtourism.gov.in</w:t>
        </w:r>
      </w:hyperlink>
    </w:p>
    <w:p w:rsidR="000321B7" w:rsidRPr="0002400D" w:rsidRDefault="000321B7" w:rsidP="0002400D">
      <w:pPr>
        <w:shd w:val="clear" w:color="auto" w:fill="FFFFFF"/>
        <w:spacing w:after="150" w:line="240" w:lineRule="auto"/>
        <w:jc w:val="both"/>
      </w:pPr>
    </w:p>
    <w:p w:rsidR="000A2255" w:rsidRDefault="000A2255" w:rsidP="000A2255">
      <w:pPr>
        <w:shd w:val="clear" w:color="auto" w:fill="FFFFFF"/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</w:pPr>
    </w:p>
    <w:p w:rsidR="00DB4356" w:rsidRDefault="00DB4356" w:rsidP="00DB4356">
      <w:pPr>
        <w:pStyle w:val="Caption"/>
        <w:jc w:val="center"/>
      </w:pPr>
    </w:p>
    <w:sectPr w:rsidR="00DB4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8E"/>
    <w:rsid w:val="0002400D"/>
    <w:rsid w:val="000321B7"/>
    <w:rsid w:val="000A2255"/>
    <w:rsid w:val="000A7CCC"/>
    <w:rsid w:val="00161C6C"/>
    <w:rsid w:val="0022628E"/>
    <w:rsid w:val="00346145"/>
    <w:rsid w:val="004D3F37"/>
    <w:rsid w:val="006E4C55"/>
    <w:rsid w:val="007D10CB"/>
    <w:rsid w:val="007E029B"/>
    <w:rsid w:val="007F594A"/>
    <w:rsid w:val="00801C12"/>
    <w:rsid w:val="0086436D"/>
    <w:rsid w:val="00905F9B"/>
    <w:rsid w:val="009D789B"/>
    <w:rsid w:val="00A1414C"/>
    <w:rsid w:val="00A27603"/>
    <w:rsid w:val="00D248C0"/>
    <w:rsid w:val="00DB4356"/>
    <w:rsid w:val="00E83782"/>
    <w:rsid w:val="00F1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48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248C0"/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paragraph" w:styleId="NormalWeb">
    <w:name w:val="Normal (Web)"/>
    <w:basedOn w:val="Normal"/>
    <w:uiPriority w:val="99"/>
    <w:semiHidden/>
    <w:unhideWhenUsed/>
    <w:rsid w:val="00D2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8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35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48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248C0"/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paragraph" w:styleId="NormalWeb">
    <w:name w:val="Normal (Web)"/>
    <w:basedOn w:val="Normal"/>
    <w:uiPriority w:val="99"/>
    <w:semiHidden/>
    <w:unhideWhenUsed/>
    <w:rsid w:val="00D2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8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35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lhi.gov.i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fa.com/u17worldcup/index.html" TargetMode="External"/><Relationship Id="rId12" Type="http://schemas.openxmlformats.org/officeDocument/2006/relationships/hyperlink" Target="http://www.wbtourism.gov.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kerala.gov.in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assamtouris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atourism.gov.i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2017-08-09T13:02:00Z</dcterms:created>
  <dcterms:modified xsi:type="dcterms:W3CDTF">2017-08-10T10:10:00Z</dcterms:modified>
</cp:coreProperties>
</file>