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9D789B" w:rsidTr="00A1414C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0A7CCC" w:rsidP="0033744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70B3CE7" wp14:editId="552C0FC1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0A7CCC" w:rsidRPr="00A1414C" w:rsidRDefault="000A7CCC" w:rsidP="000A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0A7CCC" w:rsidRPr="00666FC5" w:rsidRDefault="009D789B" w:rsidP="0033744A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166554E7" wp14:editId="4876EA13">
                  <wp:extent cx="804913" cy="900000"/>
                  <wp:effectExtent l="0" t="0" r="0" b="0"/>
                  <wp:docPr id="3" name="Picture 3" descr="C:\Users\User\Downloads\Freedom 7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Freedom 7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8C0" w:rsidRPr="00A1414C" w:rsidRDefault="00D248C0" w:rsidP="00D24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A1414C" w:rsidRDefault="00A1414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A1414C" w:rsidRPr="00A1414C" w:rsidRDefault="00A1414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Visit of delegation led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by Dr. Arvind Gup</w:t>
      </w:r>
      <w:r w:rsidR="00346145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t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a, DNSA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&amp;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Secretary,</w:t>
      </w:r>
      <w:r w:rsidR="00346145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</w:t>
      </w:r>
      <w:proofErr w:type="gramStart"/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NSCS</w:t>
      </w:r>
      <w:proofErr w:type="gramEnd"/>
    </w:p>
    <w:p w:rsidR="00A1414C" w:rsidRDefault="00A1414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0A7CCC" w:rsidRPr="00A1414C" w:rsidRDefault="000A7CC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A four member delegation led by Dr. Arvind </w:t>
      </w:r>
      <w:r w:rsidR="00A1414C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Gup</w:t>
      </w:r>
      <w:r w:rsid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t</w:t>
      </w:r>
      <w:r w:rsidR="00A1414C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, Deputy National Security Adviser (DNSA) and Secretary, National Security Council Secretariat (NSCS) visited Ashgabat in connection with India-Turkmenistan</w:t>
      </w:r>
      <w:r w:rsidR="00905F9B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forum </w:t>
      </w:r>
      <w:r w:rsidR="00905F9B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from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29-30 May, 2017. Delegation has fruitful bi</w:t>
      </w:r>
      <w:r w:rsidR="00A27603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-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lateral meetings with Turkmen side including meeting Mr. Rashid Meredov – Deputy Prime Minister for Foreign </w:t>
      </w:r>
      <w:r w:rsidR="00A1414C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Affairs of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Turkmenistan. </w:t>
      </w:r>
    </w:p>
    <w:p w:rsidR="000A7CCC" w:rsidRPr="00A1414C" w:rsidRDefault="000A7CCC" w:rsidP="000A7C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</w:p>
    <w:p w:rsidR="00D248C0" w:rsidRPr="00A1414C" w:rsidRDefault="00D248C0" w:rsidP="007D10C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During the meeting, the participants exchanged views on a number of key issues of region</w:t>
      </w:r>
      <w:r w:rsidR="000A7CCC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al and international character. Both sides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analyzed the current situation with security in the region. Security challenges such as extremism</w:t>
      </w:r>
      <w:r w:rsidR="007D10CB"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, regional</w:t>
      </w: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 xml:space="preserve"> stability and security, cooperation in the field of cyber security, combating illicit drug trafficking and smuggling have also been discussed.</w:t>
      </w:r>
    </w:p>
    <w:p w:rsidR="007D10CB" w:rsidRPr="00A1414C" w:rsidRDefault="007D10CB" w:rsidP="007D10CB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</w:pPr>
      <w:r w:rsidRPr="00A1414C">
        <w:rPr>
          <w:rFonts w:ascii="Times New Roman" w:eastAsia="Times New Roman" w:hAnsi="Times New Roman" w:cs="Times New Roman"/>
          <w:color w:val="333333"/>
          <w:sz w:val="28"/>
          <w:szCs w:val="28"/>
          <w:lang w:bidi="hi-IN"/>
        </w:rPr>
        <w:t>***</w:t>
      </w:r>
    </w:p>
    <w:p w:rsidR="00F05837" w:rsidRDefault="000A7CCC" w:rsidP="007D10CB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 wp14:anchorId="4AF96059" wp14:editId="5BF2169D">
            <wp:extent cx="3704925" cy="2880000"/>
            <wp:effectExtent l="0" t="0" r="0" b="0"/>
            <wp:docPr id="1" name="Picture 1" descr="http://www.mfa.gov.tm/uploads/YCpBjSY8oDnboavjhisIuIJTGagoAQ-430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tm/uploads/YCpBjSY8oDnboavjhisIuIJTGagoAQ-430x3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2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9B" w:rsidRDefault="009D789B">
      <w:r>
        <w:t xml:space="preserve">Indo Turkmen </w:t>
      </w:r>
      <w:proofErr w:type="gramStart"/>
      <w:r>
        <w:t>Consultations :</w:t>
      </w:r>
      <w:proofErr w:type="gramEnd"/>
      <w:r>
        <w:t xml:space="preserve"> Indian </w:t>
      </w:r>
      <w:r w:rsidR="00A1414C">
        <w:t>Delegation</w:t>
      </w:r>
      <w:r>
        <w:t xml:space="preserve"> led by Dr. Arvind Gupta, DNSA &amp; Secretary NSCS. </w:t>
      </w:r>
    </w:p>
    <w:p w:rsidR="007D10CB" w:rsidRDefault="007D10CB"/>
    <w:p w:rsidR="007D10CB" w:rsidRDefault="007D10CB"/>
    <w:p w:rsidR="007D10CB" w:rsidRDefault="007D10CB" w:rsidP="007D10CB">
      <w:pPr>
        <w:jc w:val="center"/>
      </w:pPr>
      <w:r>
        <w:rPr>
          <w:noProof/>
          <w:lang w:bidi="hi-IN"/>
        </w:rPr>
        <w:drawing>
          <wp:inline distT="0" distB="0" distL="0" distR="0">
            <wp:extent cx="3840000" cy="2880000"/>
            <wp:effectExtent l="0" t="0" r="8255" b="0"/>
            <wp:docPr id="4" name="Picture 4" descr="C:\Users\User\Desktop\uploads\DY. NSA Visit\Dr. Arvind Gupta, DNSA &amp; Secretary NSCS being welcomed by Mr. Rashid Meredov – Deputy Prime Minister for Foreign Affairs of Turkme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DY. NSA Visit\Dr. Arvind Gupta, DNSA &amp; Secretary NSCS being welcomed by Mr. Rashid Meredov – Deputy Prime Minister for Foreign Affairs of Turkmenist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CB" w:rsidRDefault="007D10CB" w:rsidP="007D10CB">
      <w:pPr>
        <w:jc w:val="center"/>
      </w:pPr>
      <w:r w:rsidRPr="007D10CB">
        <w:t>Dr. Arvind Gupta, DNSA &amp; Secretary NSCS being welcomed by Mr. Rashid Meredov – Deputy Prime Minister for Foreign Affairs of Turkmenistan</w:t>
      </w:r>
    </w:p>
    <w:p w:rsidR="007D10CB" w:rsidRDefault="007D10CB" w:rsidP="007D10CB">
      <w:pPr>
        <w:jc w:val="center"/>
      </w:pPr>
      <w:r>
        <w:rPr>
          <w:noProof/>
          <w:lang w:bidi="hi-IN"/>
        </w:rPr>
        <w:drawing>
          <wp:inline distT="0" distB="0" distL="0" distR="0" wp14:anchorId="512F3A27" wp14:editId="1BD6D6D1">
            <wp:extent cx="3840000" cy="2880000"/>
            <wp:effectExtent l="0" t="0" r="8255" b="0"/>
            <wp:docPr id="5" name="Picture 5" descr="C:\Users\User\Desktop\uploads\DY. NSA Visit\Dr. Arvind Gupta, DNSA &amp; Secretary NSCS with  Mr. Rashid Meredov – Deputy Prime Minister for Foreign Affairs of Turkme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DY. NSA Visit\Dr. Arvind Gupta, DNSA &amp; Secretary NSCS with  Mr. Rashid Meredov – Deputy Prime Minister for Foreign Affairs of Turkmenist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CB" w:rsidRDefault="007D10CB"/>
    <w:p w:rsidR="007D10CB" w:rsidRDefault="007D10CB">
      <w:pPr>
        <w:rPr>
          <w:noProof/>
          <w:lang w:bidi="hi-IN"/>
        </w:rPr>
      </w:pPr>
      <w:r w:rsidRPr="007D10CB">
        <w:rPr>
          <w:noProof/>
          <w:lang w:bidi="hi-IN"/>
        </w:rPr>
        <w:t>Dr. Arvind Gupta, DNSA &amp; Secretary NSCS with  Mr. Rashid Meredov – Deputy Prime Minister for Foreign Affairs of Turkmenistan</w:t>
      </w:r>
    </w:p>
    <w:p w:rsidR="007D10CB" w:rsidRDefault="007D10CB">
      <w:pPr>
        <w:rPr>
          <w:noProof/>
          <w:lang w:bidi="hi-IN"/>
        </w:rPr>
      </w:pPr>
    </w:p>
    <w:p w:rsidR="007D10CB" w:rsidRDefault="007D10CB" w:rsidP="007D10CB">
      <w:pPr>
        <w:jc w:val="center"/>
      </w:pPr>
      <w:r>
        <w:rPr>
          <w:noProof/>
          <w:lang w:bidi="hi-IN"/>
        </w:rPr>
        <w:drawing>
          <wp:inline distT="0" distB="0" distL="0" distR="0" wp14:anchorId="68F0B191" wp14:editId="74D8EB2D">
            <wp:extent cx="3840000" cy="2880000"/>
            <wp:effectExtent l="0" t="0" r="8255" b="0"/>
            <wp:docPr id="7" name="Picture 7" descr="C:\Users\User\Desktop\uploads\DY. NSA Visit\Dr. Arvind Gupta, DNSA &amp; Secretary NSCS– with Mr Wepa Hajiyev Deputy Minister  for Foreign Affairs of Turkmen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ploads\DY. NSA Visit\Dr. Arvind Gupta, DNSA &amp; Secretary NSCS– with Mr Wepa Hajiyev Deputy Minister  for Foreign Affairs of Turkmenist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CB" w:rsidRDefault="007D10CB"/>
    <w:p w:rsidR="007D10CB" w:rsidRDefault="007D10CB">
      <w:pPr>
        <w:rPr>
          <w:noProof/>
          <w:lang w:bidi="hi-IN"/>
        </w:rPr>
      </w:pPr>
      <w:r w:rsidRPr="007D10CB">
        <w:rPr>
          <w:noProof/>
          <w:lang w:bidi="hi-IN"/>
        </w:rPr>
        <w:t>Dr. Arvind Gupta, DNSA &amp; Secretary NSCS– with Mr Wepa Hajiyev Deputy Minister  for Foreign Affairs of Turkmenistan</w:t>
      </w:r>
    </w:p>
    <w:p w:rsidR="007D10CB" w:rsidRDefault="007D10CB" w:rsidP="007D10CB">
      <w:pPr>
        <w:jc w:val="center"/>
      </w:pPr>
      <w:r>
        <w:rPr>
          <w:noProof/>
          <w:lang w:bidi="hi-IN"/>
        </w:rPr>
        <w:drawing>
          <wp:inline distT="0" distB="0" distL="0" distR="0">
            <wp:extent cx="3840000" cy="2880000"/>
            <wp:effectExtent l="0" t="0" r="8255" b="0"/>
            <wp:docPr id="9" name="Picture 9" descr="C:\Users\User\Desktop\uploads\DY. NSA Visit\Bilateral Meeting at Ministry of Foreign Affairs of Turkmenist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ploads\DY. NSA Visit\Bilateral Meeting at Ministry of Foreign Affairs of Turkmenistan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CB" w:rsidRDefault="007D10CB"/>
    <w:p w:rsidR="007D10CB" w:rsidRDefault="007D10CB" w:rsidP="007D10CB">
      <w:pPr>
        <w:jc w:val="center"/>
      </w:pPr>
      <w:r w:rsidRPr="007D10CB">
        <w:t>Bi</w:t>
      </w:r>
      <w:r w:rsidR="00A27603">
        <w:t>-</w:t>
      </w:r>
      <w:r w:rsidRPr="007D10CB">
        <w:t xml:space="preserve">lateral Meeting at </w:t>
      </w:r>
      <w:bookmarkStart w:id="0" w:name="_GoBack"/>
      <w:bookmarkEnd w:id="0"/>
      <w:r w:rsidRPr="007D10CB">
        <w:t>Ministry of For</w:t>
      </w:r>
      <w:r>
        <w:t>eign Affairs of Turkmenistan</w:t>
      </w:r>
    </w:p>
    <w:sectPr w:rsidR="007D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E"/>
    <w:rsid w:val="000A7CCC"/>
    <w:rsid w:val="00161C6C"/>
    <w:rsid w:val="0022628E"/>
    <w:rsid w:val="00346145"/>
    <w:rsid w:val="004D3F37"/>
    <w:rsid w:val="007D10CB"/>
    <w:rsid w:val="007F594A"/>
    <w:rsid w:val="0086436D"/>
    <w:rsid w:val="00905F9B"/>
    <w:rsid w:val="009D789B"/>
    <w:rsid w:val="00A1414C"/>
    <w:rsid w:val="00A27603"/>
    <w:rsid w:val="00D248C0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48C0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D2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2017-06-02T06:44:00Z</dcterms:created>
  <dcterms:modified xsi:type="dcterms:W3CDTF">2017-06-19T05:56:00Z</dcterms:modified>
</cp:coreProperties>
</file>