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244176" w:rsidRPr="006E4DD3" w:rsidTr="00690766">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244176" w:rsidRPr="006E4DD3" w:rsidRDefault="00244176" w:rsidP="00690766">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244176" w:rsidRPr="006E4DD3" w:rsidRDefault="00244176" w:rsidP="00690766">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244176" w:rsidRDefault="00244176" w:rsidP="00244176">
      <w:pPr>
        <w:pStyle w:val="Default"/>
        <w:jc w:val="center"/>
        <w:rPr>
          <w:b/>
          <w:bCs/>
          <w:color w:val="auto"/>
          <w:sz w:val="26"/>
          <w:szCs w:val="26"/>
          <w:u w:val="single"/>
        </w:rPr>
      </w:pPr>
    </w:p>
    <w:p w:rsidR="00244176" w:rsidRPr="00212E7C" w:rsidRDefault="00244176" w:rsidP="00244176">
      <w:pPr>
        <w:pStyle w:val="Default"/>
        <w:jc w:val="center"/>
        <w:rPr>
          <w:b/>
          <w:bCs/>
          <w:color w:val="auto"/>
          <w:sz w:val="26"/>
          <w:szCs w:val="26"/>
          <w:u w:val="single"/>
        </w:rPr>
      </w:pPr>
      <w:r w:rsidRPr="00212E7C">
        <w:rPr>
          <w:b/>
          <w:bCs/>
          <w:color w:val="auto"/>
          <w:sz w:val="26"/>
          <w:szCs w:val="26"/>
          <w:u w:val="single"/>
        </w:rPr>
        <w:t>PRESS RELEASE</w:t>
      </w:r>
    </w:p>
    <w:p w:rsidR="00244176" w:rsidRPr="00671243" w:rsidRDefault="00244176" w:rsidP="00244176">
      <w:pPr>
        <w:ind w:left="-360" w:right="-450"/>
        <w:jc w:val="both"/>
        <w:rPr>
          <w:rFonts w:ascii="Arial" w:hAnsi="Arial" w:cs="Arial"/>
          <w:b/>
          <w:u w:val="single"/>
        </w:rPr>
      </w:pPr>
    </w:p>
    <w:p w:rsidR="00244176" w:rsidRPr="00671243" w:rsidRDefault="00244176" w:rsidP="00244176">
      <w:pPr>
        <w:ind w:left="-360" w:right="-450"/>
        <w:jc w:val="center"/>
        <w:rPr>
          <w:rFonts w:ascii="Arial" w:hAnsi="Arial" w:cs="Arial"/>
          <w:b/>
          <w:u w:val="single"/>
        </w:rPr>
      </w:pPr>
      <w:r w:rsidRPr="00671243">
        <w:rPr>
          <w:rFonts w:ascii="Arial" w:hAnsi="Arial" w:cs="Arial"/>
          <w:b/>
          <w:u w:val="single"/>
        </w:rPr>
        <w:t>VAJRA (Visiting Advanced Joint Research</w:t>
      </w:r>
      <w:proofErr w:type="gramStart"/>
      <w:r>
        <w:rPr>
          <w:rFonts w:ascii="Arial" w:hAnsi="Arial" w:cs="Arial"/>
          <w:b/>
          <w:u w:val="single"/>
        </w:rPr>
        <w:t>)  Faculty</w:t>
      </w:r>
      <w:proofErr w:type="gramEnd"/>
      <w:r>
        <w:rPr>
          <w:rFonts w:ascii="Arial" w:hAnsi="Arial" w:cs="Arial"/>
          <w:b/>
          <w:u w:val="single"/>
        </w:rPr>
        <w:t xml:space="preserve"> Scheme</w:t>
      </w:r>
    </w:p>
    <w:p w:rsidR="00244176" w:rsidRPr="000C276D" w:rsidRDefault="00244176" w:rsidP="00244176">
      <w:pPr>
        <w:ind w:left="-360" w:right="-450"/>
        <w:jc w:val="center"/>
      </w:pPr>
      <w:r w:rsidRPr="00671243">
        <w:rPr>
          <w:rFonts w:ascii="Arial" w:hAnsi="Arial" w:cs="Arial"/>
          <w:b/>
          <w:u w:val="single"/>
        </w:rPr>
        <w:t>An initiative by Government of India</w:t>
      </w:r>
    </w:p>
    <w:p w:rsidR="00244176" w:rsidRPr="000C276D" w:rsidRDefault="00244176" w:rsidP="00244176">
      <w:pPr>
        <w:shd w:val="clear" w:color="auto" w:fill="FFFFFF"/>
        <w:spacing w:line="360" w:lineRule="auto"/>
        <w:ind w:left="-360" w:right="-446" w:firstLine="360"/>
        <w:jc w:val="both"/>
        <w:rPr>
          <w:rFonts w:ascii="Arial" w:hAnsi="Arial" w:cs="Arial"/>
        </w:rPr>
      </w:pPr>
      <w:r>
        <w:rPr>
          <w:rFonts w:ascii="Arial" w:hAnsi="Arial" w:cs="Arial"/>
        </w:rPr>
        <w:t xml:space="preserve">  T</w:t>
      </w:r>
      <w:r w:rsidRPr="000C276D">
        <w:rPr>
          <w:rFonts w:ascii="Arial" w:hAnsi="Arial" w:cs="Arial"/>
        </w:rPr>
        <w:t xml:space="preserve">he </w:t>
      </w:r>
      <w:r>
        <w:rPr>
          <w:rFonts w:ascii="Arial" w:hAnsi="Arial" w:cs="Arial"/>
        </w:rPr>
        <w:t>Science and Engineering Research Board (SERB), a statutory body of the Department of Science and Technology, Government of India has formulated a new scheme called ‘VAJRA’ (Visiting Advanced Joint Research) Faculty. VAJRA has been created to address the scientific challenges that India faces by utilizing the specialized knowledge and technical skills of overseas scientists.</w:t>
      </w:r>
    </w:p>
    <w:p w:rsidR="00244176" w:rsidRPr="000C276D" w:rsidRDefault="00244176" w:rsidP="00244176">
      <w:pPr>
        <w:shd w:val="clear" w:color="auto" w:fill="FFFFFF"/>
        <w:spacing w:line="360" w:lineRule="auto"/>
        <w:ind w:left="-360" w:right="-446"/>
        <w:jc w:val="both"/>
      </w:pPr>
      <w:r w:rsidRPr="000C276D">
        <w:rPr>
          <w:rFonts w:ascii="Arial" w:hAnsi="Arial" w:cs="Arial"/>
        </w:rPr>
        <w:t>2.</w:t>
      </w:r>
      <w:r w:rsidRPr="000C276D">
        <w:rPr>
          <w:rFonts w:ascii="Arial" w:hAnsi="Arial" w:cs="Arial"/>
        </w:rPr>
        <w:tab/>
      </w:r>
      <w:r>
        <w:rPr>
          <w:rFonts w:ascii="Arial" w:hAnsi="Arial" w:cs="Arial"/>
        </w:rPr>
        <w:t xml:space="preserve">  The VAJRA Faculty Scheme has been conceptualized to bring an international dimension to the R&amp;D ecosystem of India by bringing together overseas scientists to the Indian research framework.  The Scheme also provides an opportunity to overseas Indian scientists, including PIOs/OCIs to positively contribute to the growth of R&amp;D in India. Under VAJRA Faculty Scheme, scientists are offered adjunct / visiting faculty position to undertake high quality research in public funded Indian Institutions / Universities.</w:t>
      </w:r>
    </w:p>
    <w:p w:rsidR="00244176" w:rsidRDefault="00244176" w:rsidP="00244176">
      <w:pPr>
        <w:spacing w:line="360" w:lineRule="auto"/>
        <w:ind w:left="-360" w:right="-446"/>
        <w:jc w:val="both"/>
        <w:rPr>
          <w:rFonts w:ascii="Arial" w:hAnsi="Arial" w:cs="Arial"/>
        </w:rPr>
      </w:pPr>
      <w:r>
        <w:rPr>
          <w:rFonts w:ascii="Arial" w:hAnsi="Arial" w:cs="Arial"/>
        </w:rPr>
        <w:t>3.</w:t>
      </w:r>
      <w:r>
        <w:rPr>
          <w:rFonts w:ascii="Arial" w:hAnsi="Arial" w:cs="Arial"/>
        </w:rPr>
        <w:tab/>
        <w:t xml:space="preserve">  More details about the VAJRA Faculty Scheme are available on Website: </w:t>
      </w:r>
      <w:hyperlink r:id="rId6" w:history="1">
        <w:r w:rsidRPr="000B669D">
          <w:rPr>
            <w:rStyle w:val="Hyperlink"/>
            <w:rFonts w:ascii="Arial" w:hAnsi="Arial" w:cs="Arial"/>
          </w:rPr>
          <w:t>www.vajra-india.in</w:t>
        </w:r>
      </w:hyperlink>
    </w:p>
    <w:p w:rsidR="00244176" w:rsidRPr="00244176" w:rsidRDefault="00244176" w:rsidP="00244176">
      <w:pPr>
        <w:ind w:left="-360" w:right="-450"/>
        <w:jc w:val="right"/>
        <w:rPr>
          <w:rFonts w:ascii="Arial" w:hAnsi="Arial" w:cs="Arial"/>
          <w:b/>
          <w:sz w:val="28"/>
          <w:szCs w:val="28"/>
        </w:rPr>
      </w:pPr>
      <w:r w:rsidRPr="00244176">
        <w:rPr>
          <w:rFonts w:ascii="Arial" w:hAnsi="Arial" w:cs="Arial"/>
          <w:b/>
          <w:sz w:val="28"/>
          <w:szCs w:val="28"/>
        </w:rPr>
        <w:t>23 January 2017</w:t>
      </w:r>
    </w:p>
    <w:sectPr w:rsidR="00244176" w:rsidRPr="00244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4176"/>
    <w:rsid w:val="00244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176"/>
    <w:rPr>
      <w:rFonts w:cs="Times New Roman"/>
      <w:color w:val="0000FF"/>
      <w:u w:val="single"/>
    </w:rPr>
  </w:style>
  <w:style w:type="paragraph" w:customStyle="1" w:styleId="Default">
    <w:name w:val="Default"/>
    <w:rsid w:val="00244176"/>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2441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jra-india.in"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2017-01-23T11:39:00Z</dcterms:created>
  <dcterms:modified xsi:type="dcterms:W3CDTF">2017-01-23T11:40:00Z</dcterms:modified>
</cp:coreProperties>
</file>