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2C0DA3" w:rsidRPr="006E4DD3" w:rsidTr="00CB4E7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C0DA3" w:rsidRPr="006E4DD3" w:rsidRDefault="002C0DA3" w:rsidP="00CB4E78">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2C0DA3" w:rsidRPr="006E4DD3" w:rsidRDefault="002C0DA3" w:rsidP="00CB4E7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2C0DA3" w:rsidRDefault="002C0DA3" w:rsidP="002C0DA3">
      <w:pPr>
        <w:spacing w:line="360" w:lineRule="auto"/>
        <w:ind w:firstLine="720"/>
        <w:jc w:val="center"/>
        <w:rPr>
          <w:b/>
          <w:sz w:val="28"/>
          <w:szCs w:val="28"/>
          <w:u w:val="single"/>
        </w:rPr>
      </w:pPr>
    </w:p>
    <w:p w:rsidR="002C0DA3" w:rsidRDefault="002C0DA3" w:rsidP="002C0DA3">
      <w:pPr>
        <w:spacing w:line="360" w:lineRule="auto"/>
        <w:ind w:firstLine="720"/>
        <w:jc w:val="center"/>
        <w:rPr>
          <w:sz w:val="28"/>
          <w:szCs w:val="28"/>
        </w:rPr>
      </w:pPr>
      <w:r w:rsidRPr="00845A31">
        <w:rPr>
          <w:b/>
          <w:sz w:val="28"/>
          <w:szCs w:val="28"/>
          <w:u w:val="single"/>
        </w:rPr>
        <w:t>PRESS RELEASE</w:t>
      </w:r>
    </w:p>
    <w:p w:rsidR="002C0DA3" w:rsidRPr="00845A31" w:rsidRDefault="002C0DA3" w:rsidP="002C0DA3">
      <w:pPr>
        <w:spacing w:line="240" w:lineRule="auto"/>
        <w:ind w:firstLine="720"/>
        <w:jc w:val="both"/>
        <w:rPr>
          <w:sz w:val="28"/>
          <w:szCs w:val="28"/>
        </w:rPr>
      </w:pPr>
      <w:r w:rsidRPr="00845A31">
        <w:rPr>
          <w:sz w:val="28"/>
          <w:szCs w:val="28"/>
        </w:rPr>
        <w:t>In view of on-going security drive, Indian nationals residing in Kuwait are advised to comply with the residency and visa laws</w:t>
      </w:r>
      <w:r>
        <w:rPr>
          <w:sz w:val="28"/>
          <w:szCs w:val="28"/>
        </w:rPr>
        <w:t xml:space="preserve"> of the country and keep their </w:t>
      </w:r>
      <w:r w:rsidRPr="00845A31">
        <w:rPr>
          <w:sz w:val="28"/>
          <w:szCs w:val="28"/>
        </w:rPr>
        <w:t>Civil ID</w:t>
      </w:r>
      <w:r>
        <w:rPr>
          <w:sz w:val="28"/>
          <w:szCs w:val="28"/>
        </w:rPr>
        <w:t xml:space="preserve"> (or </w:t>
      </w:r>
      <w:r w:rsidRPr="00845A31">
        <w:rPr>
          <w:sz w:val="28"/>
          <w:szCs w:val="28"/>
        </w:rPr>
        <w:t>Passport</w:t>
      </w:r>
      <w:r>
        <w:rPr>
          <w:sz w:val="28"/>
          <w:szCs w:val="28"/>
        </w:rPr>
        <w:t>)</w:t>
      </w:r>
      <w:r w:rsidRPr="00845A31">
        <w:rPr>
          <w:sz w:val="28"/>
          <w:szCs w:val="28"/>
        </w:rPr>
        <w:t xml:space="preserve"> with them for showing to the security officials during security checks. Some </w:t>
      </w:r>
      <w:r>
        <w:rPr>
          <w:sz w:val="28"/>
          <w:szCs w:val="28"/>
        </w:rPr>
        <w:t>expatriates</w:t>
      </w:r>
      <w:r w:rsidRPr="00845A31">
        <w:rPr>
          <w:sz w:val="28"/>
          <w:szCs w:val="28"/>
        </w:rPr>
        <w:t xml:space="preserve"> have been arrested</w:t>
      </w:r>
      <w:r>
        <w:rPr>
          <w:sz w:val="28"/>
          <w:szCs w:val="28"/>
        </w:rPr>
        <w:t xml:space="preserve"> in Kuwait</w:t>
      </w:r>
      <w:r w:rsidRPr="00845A31">
        <w:rPr>
          <w:sz w:val="28"/>
          <w:szCs w:val="28"/>
        </w:rPr>
        <w:t xml:space="preserve"> due to overstaying their residence visas and for other violations. Furthermore, there are reports about </w:t>
      </w:r>
      <w:r>
        <w:rPr>
          <w:sz w:val="28"/>
          <w:szCs w:val="28"/>
        </w:rPr>
        <w:t>expatriates</w:t>
      </w:r>
      <w:r w:rsidRPr="00845A31">
        <w:rPr>
          <w:sz w:val="28"/>
          <w:szCs w:val="28"/>
        </w:rPr>
        <w:t xml:space="preserve"> holding domestic wor</w:t>
      </w:r>
      <w:r>
        <w:rPr>
          <w:sz w:val="28"/>
          <w:szCs w:val="28"/>
        </w:rPr>
        <w:t>ker visa (Visa Article No. 20) being</w:t>
      </w:r>
      <w:r w:rsidRPr="00845A31">
        <w:rPr>
          <w:sz w:val="28"/>
          <w:szCs w:val="28"/>
        </w:rPr>
        <w:t xml:space="preserve"> arrested as they were working in construction/private sectors, in violation of residency/visa rules. It is</w:t>
      </w:r>
      <w:r>
        <w:rPr>
          <w:sz w:val="28"/>
          <w:szCs w:val="28"/>
        </w:rPr>
        <w:t>,</w:t>
      </w:r>
      <w:r w:rsidRPr="00845A31">
        <w:rPr>
          <w:sz w:val="28"/>
          <w:szCs w:val="28"/>
        </w:rPr>
        <w:t xml:space="preserve"> therefore</w:t>
      </w:r>
      <w:r>
        <w:rPr>
          <w:sz w:val="28"/>
          <w:szCs w:val="28"/>
        </w:rPr>
        <w:t>,</w:t>
      </w:r>
      <w:r w:rsidRPr="00845A31">
        <w:rPr>
          <w:sz w:val="28"/>
          <w:szCs w:val="28"/>
        </w:rPr>
        <w:t xml:space="preserve"> incumbent upon all those holding Kuwaiti employment visa (Visa No. 18 or Visa 20) </w:t>
      </w:r>
      <w:r>
        <w:rPr>
          <w:sz w:val="28"/>
          <w:szCs w:val="28"/>
        </w:rPr>
        <w:t>not</w:t>
      </w:r>
      <w:r w:rsidRPr="00845A31">
        <w:rPr>
          <w:sz w:val="28"/>
          <w:szCs w:val="28"/>
        </w:rPr>
        <w:t xml:space="preserve"> to violate rules and regulations of Kuwait to stay le</w:t>
      </w:r>
      <w:r>
        <w:rPr>
          <w:sz w:val="28"/>
          <w:szCs w:val="28"/>
        </w:rPr>
        <w:t>g</w:t>
      </w:r>
      <w:r w:rsidRPr="00845A31">
        <w:rPr>
          <w:sz w:val="28"/>
          <w:szCs w:val="28"/>
        </w:rPr>
        <w:t xml:space="preserve">ally in the country. </w:t>
      </w:r>
    </w:p>
    <w:p w:rsidR="002C0DA3" w:rsidRDefault="002C0DA3" w:rsidP="002C0DA3">
      <w:pPr>
        <w:spacing w:line="240" w:lineRule="auto"/>
        <w:jc w:val="both"/>
        <w:rPr>
          <w:sz w:val="28"/>
          <w:szCs w:val="28"/>
        </w:rPr>
      </w:pPr>
      <w:r>
        <w:rPr>
          <w:sz w:val="28"/>
          <w:szCs w:val="28"/>
        </w:rPr>
        <w:t>2.</w:t>
      </w:r>
      <w:r>
        <w:rPr>
          <w:sz w:val="28"/>
          <w:szCs w:val="28"/>
        </w:rPr>
        <w:tab/>
        <w:t>T</w:t>
      </w:r>
      <w:r w:rsidRPr="00845A31">
        <w:rPr>
          <w:sz w:val="28"/>
          <w:szCs w:val="28"/>
        </w:rPr>
        <w:t xml:space="preserve">he Embassy will continue to issue Travel documents (Emergency Certificates) to Indian nationals facing deportation, </w:t>
      </w:r>
      <w:r>
        <w:rPr>
          <w:sz w:val="28"/>
          <w:szCs w:val="28"/>
        </w:rPr>
        <w:t xml:space="preserve">particularly to those whose passport could not be retrieved from their sponsors. During the last four months (January – April 2016), a total of 2,220 Emergency Certificates (Travel Documents) were issued by the Indian Embassy to facilitate repatriation of Indian nationals in detention in Kuwait. The Embassy would continue to assist Indian nationals overstaying in Kuwait for their repatriation by issuing travel documents (Emergency Certificates). </w:t>
      </w:r>
    </w:p>
    <w:p w:rsidR="002C0DA3" w:rsidRPr="002C0DA3" w:rsidRDefault="002C0DA3" w:rsidP="002C0DA3">
      <w:pPr>
        <w:spacing w:line="360" w:lineRule="auto"/>
        <w:jc w:val="right"/>
        <w:rPr>
          <w:b/>
          <w:sz w:val="28"/>
          <w:szCs w:val="28"/>
        </w:rPr>
      </w:pPr>
      <w:r w:rsidRPr="002C0DA3">
        <w:rPr>
          <w:b/>
          <w:sz w:val="28"/>
          <w:szCs w:val="28"/>
        </w:rPr>
        <w:t>08 May 2016</w:t>
      </w:r>
    </w:p>
    <w:p w:rsidR="002C0DA3" w:rsidRDefault="002C0DA3" w:rsidP="002C0DA3">
      <w:pPr>
        <w:spacing w:line="360" w:lineRule="auto"/>
        <w:jc w:val="right"/>
        <w:rPr>
          <w:sz w:val="28"/>
          <w:szCs w:val="28"/>
        </w:rPr>
      </w:pPr>
    </w:p>
    <w:p w:rsidR="00C36F7B" w:rsidRDefault="00C36F7B"/>
    <w:sectPr w:rsidR="00C36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0DA3"/>
    <w:rsid w:val="002C0DA3"/>
    <w:rsid w:val="00C3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0D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2016-05-08T14:23:00Z</dcterms:created>
  <dcterms:modified xsi:type="dcterms:W3CDTF">2016-05-08T14:26:00Z</dcterms:modified>
</cp:coreProperties>
</file>