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8253FF" w:rsidRPr="006E4DD3" w:rsidTr="00121CD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253FF" w:rsidRPr="006E4DD3" w:rsidRDefault="008253FF" w:rsidP="00121CD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253FF" w:rsidRPr="006E4DD3" w:rsidRDefault="008253FF" w:rsidP="00121CD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253FF" w:rsidRDefault="008253FF" w:rsidP="001748AE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748AE" w:rsidRPr="00DE0FD1" w:rsidRDefault="001748AE" w:rsidP="001748AE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E0FD1">
        <w:rPr>
          <w:rFonts w:ascii="Arial" w:hAnsi="Arial" w:cs="Arial"/>
          <w:b/>
          <w:sz w:val="26"/>
          <w:szCs w:val="26"/>
          <w:u w:val="single"/>
        </w:rPr>
        <w:t>PRESS RELEASE</w:t>
      </w:r>
    </w:p>
    <w:p w:rsidR="001748AE" w:rsidRPr="00DE0FD1" w:rsidRDefault="001748AE" w:rsidP="001748AE">
      <w:pPr>
        <w:pStyle w:val="NoSpacing"/>
        <w:jc w:val="both"/>
        <w:rPr>
          <w:rFonts w:ascii="Arial" w:hAnsi="Arial" w:cs="Arial"/>
          <w:sz w:val="26"/>
          <w:szCs w:val="26"/>
          <w:u w:val="single"/>
        </w:rPr>
      </w:pPr>
    </w:p>
    <w:p w:rsidR="001748AE" w:rsidRPr="00DE0FD1" w:rsidRDefault="001748AE" w:rsidP="001748AE">
      <w:pPr>
        <w:pStyle w:val="NoSpacing"/>
        <w:jc w:val="center"/>
        <w:rPr>
          <w:rFonts w:ascii="Arial" w:hAnsi="Arial" w:cs="Arial"/>
          <w:sz w:val="26"/>
          <w:szCs w:val="26"/>
          <w:u w:val="single"/>
        </w:rPr>
      </w:pPr>
      <w:r w:rsidRPr="005675FD">
        <w:rPr>
          <w:rFonts w:ascii="Arial" w:hAnsi="Arial" w:cs="Arial"/>
          <w:b/>
          <w:sz w:val="26"/>
          <w:szCs w:val="26"/>
          <w:u w:val="single"/>
        </w:rPr>
        <w:t>Sub</w:t>
      </w:r>
      <w:r w:rsidR="005675FD">
        <w:rPr>
          <w:rFonts w:ascii="Arial" w:hAnsi="Arial" w:cs="Arial"/>
          <w:b/>
          <w:sz w:val="26"/>
          <w:szCs w:val="26"/>
          <w:u w:val="single"/>
        </w:rPr>
        <w:t>ject</w:t>
      </w:r>
      <w:r w:rsidRPr="005675FD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Pr="00DE0FD1">
        <w:rPr>
          <w:rFonts w:ascii="Arial" w:hAnsi="Arial" w:cs="Arial"/>
          <w:b/>
          <w:sz w:val="26"/>
          <w:szCs w:val="26"/>
          <w:u w:val="single"/>
        </w:rPr>
        <w:t xml:space="preserve">Visa &amp; Passport Services by the </w:t>
      </w:r>
      <w:r>
        <w:rPr>
          <w:rFonts w:ascii="Arial" w:hAnsi="Arial" w:cs="Arial"/>
          <w:b/>
          <w:sz w:val="26"/>
          <w:szCs w:val="26"/>
          <w:u w:val="single"/>
        </w:rPr>
        <w:t xml:space="preserve">Indian </w:t>
      </w:r>
      <w:r w:rsidRPr="00DE0FD1">
        <w:rPr>
          <w:rFonts w:ascii="Arial" w:hAnsi="Arial" w:cs="Arial"/>
          <w:b/>
          <w:sz w:val="26"/>
          <w:szCs w:val="26"/>
          <w:u w:val="single"/>
        </w:rPr>
        <w:t>Embassy</w:t>
      </w:r>
      <w:r w:rsidRPr="00DE0FD1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1748AE" w:rsidRPr="00DE0FD1" w:rsidRDefault="001748AE" w:rsidP="001748AE">
      <w:pPr>
        <w:pStyle w:val="NoSpacing"/>
        <w:jc w:val="center"/>
        <w:rPr>
          <w:rFonts w:ascii="Arial" w:hAnsi="Arial" w:cs="Arial"/>
          <w:sz w:val="26"/>
          <w:szCs w:val="26"/>
          <w:u w:val="single"/>
        </w:rPr>
      </w:pPr>
    </w:p>
    <w:p w:rsidR="001748AE" w:rsidRPr="00DE0FD1" w:rsidRDefault="001748AE" w:rsidP="004F61C8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Frequent visitors to India from Kuwait, both Kuwaiti nationals as well as expatriates residing in Kuwait, are strongly advised to take 5-year or 1-year, multiple entry Business visas to India. </w:t>
      </w:r>
      <w:r w:rsidRPr="00DE0FD1">
        <w:rPr>
          <w:rFonts w:ascii="Arial" w:hAnsi="Arial" w:cs="Arial"/>
          <w:sz w:val="26"/>
          <w:szCs w:val="26"/>
        </w:rPr>
        <w:t xml:space="preserve">The Indian Passport and Visa Service Provider, M/s Cox &amp; Kings Services (CKGS), Kuwait has been providing </w:t>
      </w:r>
      <w:r w:rsidRPr="00DE0FD1">
        <w:rPr>
          <w:rFonts w:ascii="Arial" w:hAnsi="Arial" w:cs="Arial"/>
          <w:sz w:val="26"/>
          <w:szCs w:val="26"/>
          <w:u w:val="single"/>
        </w:rPr>
        <w:t xml:space="preserve">visa services </w:t>
      </w:r>
      <w:r w:rsidRPr="00DE0FD1">
        <w:rPr>
          <w:rFonts w:ascii="Arial" w:hAnsi="Arial" w:cs="Arial"/>
          <w:sz w:val="26"/>
          <w:szCs w:val="26"/>
        </w:rPr>
        <w:t xml:space="preserve">to Kuwaiti nationals and expatriates in Kuwait through their three </w:t>
      </w:r>
      <w:proofErr w:type="spellStart"/>
      <w:r w:rsidRPr="00DE0FD1">
        <w:rPr>
          <w:rFonts w:ascii="Arial" w:hAnsi="Arial" w:cs="Arial"/>
          <w:sz w:val="26"/>
          <w:szCs w:val="26"/>
        </w:rPr>
        <w:t>centres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DE0FD1">
        <w:rPr>
          <w:rFonts w:ascii="Arial" w:hAnsi="Arial" w:cs="Arial"/>
          <w:sz w:val="26"/>
          <w:szCs w:val="26"/>
        </w:rPr>
        <w:t>Sharq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(City), </w:t>
      </w:r>
      <w:proofErr w:type="spellStart"/>
      <w:r w:rsidRPr="00DE0FD1">
        <w:rPr>
          <w:rFonts w:ascii="Arial" w:hAnsi="Arial" w:cs="Arial"/>
          <w:sz w:val="26"/>
          <w:szCs w:val="26"/>
        </w:rPr>
        <w:t>Fahaheel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DE0FD1">
        <w:rPr>
          <w:rFonts w:ascii="Arial" w:hAnsi="Arial" w:cs="Arial"/>
          <w:sz w:val="26"/>
          <w:szCs w:val="26"/>
        </w:rPr>
        <w:t>Abbasiya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E0FD1">
        <w:rPr>
          <w:rFonts w:ascii="Arial" w:hAnsi="Arial" w:cs="Arial"/>
          <w:sz w:val="26"/>
          <w:szCs w:val="26"/>
        </w:rPr>
        <w:t>Jleeb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E0FD1">
        <w:rPr>
          <w:rFonts w:ascii="Arial" w:hAnsi="Arial" w:cs="Arial"/>
          <w:sz w:val="26"/>
          <w:szCs w:val="26"/>
        </w:rPr>
        <w:t>Showaikh</w:t>
      </w:r>
      <w:proofErr w:type="spellEnd"/>
      <w:proofErr w:type="gramStart"/>
      <w:r w:rsidRPr="00DE0FD1">
        <w:rPr>
          <w:rFonts w:ascii="Arial" w:hAnsi="Arial" w:cs="Arial"/>
          <w:sz w:val="26"/>
          <w:szCs w:val="26"/>
        </w:rPr>
        <w:t>)  as</w:t>
      </w:r>
      <w:proofErr w:type="gramEnd"/>
      <w:r w:rsidRPr="00DE0FD1">
        <w:rPr>
          <w:rFonts w:ascii="Arial" w:hAnsi="Arial" w:cs="Arial"/>
          <w:sz w:val="26"/>
          <w:szCs w:val="26"/>
        </w:rPr>
        <w:t xml:space="preserve"> well as passport services to Indian community. The above centre functions from 8 AM - 12 noon and thereafter from 4 PM - 8 PM on all working days. However, on closed holidays on Fridays and Saturdays, the working hours are from 4 PM -8 PM only. Attestation services are provided at the Embassy premises only. </w:t>
      </w:r>
    </w:p>
    <w:p w:rsidR="001748AE" w:rsidRPr="00DE0FD1" w:rsidRDefault="001748AE" w:rsidP="004F61C8">
      <w:pPr>
        <w:pStyle w:val="NoSpacing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2.</w:t>
      </w:r>
      <w:r w:rsidRPr="00DE0FD1">
        <w:rPr>
          <w:rFonts w:ascii="Arial" w:hAnsi="Arial" w:cs="Arial"/>
          <w:sz w:val="26"/>
          <w:szCs w:val="26"/>
        </w:rPr>
        <w:tab/>
        <w:t xml:space="preserve">Visas issued has increased during the last two years due to streamlining of visa procedures, with grant of 5-year and 1-year business visas (multiple entry) and 6- month tourist visas (multiple entry) to Kuwaiti nationals (as well as foreign nationals resident in Kuwait). All those travelling to India regularly are advised to apply for tourist visa (6-month multiple entry) or long-term business visa (5-year or 1-year, multiple entry). All visas are granted within 72 hours. Visa fee structure for Kuwaiti nationals is as below: </w:t>
      </w:r>
    </w:p>
    <w:p w:rsidR="001748AE" w:rsidRDefault="001748AE" w:rsidP="001748AE">
      <w:pPr>
        <w:tabs>
          <w:tab w:val="left" w:pos="810"/>
          <w:tab w:val="left" w:pos="990"/>
          <w:tab w:val="left" w:pos="5400"/>
        </w:tabs>
        <w:spacing w:after="0" w:line="401" w:lineRule="atLeast"/>
        <w:rPr>
          <w:rFonts w:ascii="Arial" w:eastAsia="Times New Roman" w:hAnsi="Arial" w:cs="Arial"/>
          <w:sz w:val="26"/>
          <w:szCs w:val="26"/>
          <w:u w:val="single"/>
        </w:rPr>
      </w:pPr>
      <w:r w:rsidRPr="00DE0FD1">
        <w:rPr>
          <w:rFonts w:ascii="Arial" w:eastAsia="Times New Roman" w:hAnsi="Arial" w:cs="Arial"/>
          <w:sz w:val="26"/>
          <w:szCs w:val="26"/>
          <w:u w:val="single"/>
        </w:rPr>
        <w:t>Visa fees for Kuwaiti nationals</w:t>
      </w:r>
    </w:p>
    <w:p w:rsidR="004F61C8" w:rsidRDefault="004F61C8" w:rsidP="001748AE">
      <w:pPr>
        <w:spacing w:after="0" w:line="401" w:lineRule="atLeast"/>
        <w:rPr>
          <w:rFonts w:ascii="Arial" w:eastAsia="Times New Roman" w:hAnsi="Arial" w:cs="Arial"/>
          <w:sz w:val="26"/>
          <w:szCs w:val="26"/>
          <w:u w:val="single"/>
        </w:rPr>
      </w:pPr>
    </w:p>
    <w:p w:rsidR="001748AE" w:rsidRPr="00DE0FD1" w:rsidRDefault="001748AE" w:rsidP="001748AE">
      <w:pPr>
        <w:spacing w:after="0" w:line="401" w:lineRule="atLeast"/>
        <w:rPr>
          <w:rFonts w:ascii="Arial" w:eastAsia="Times New Roman" w:hAnsi="Arial" w:cs="Arial"/>
          <w:sz w:val="26"/>
          <w:szCs w:val="26"/>
        </w:rPr>
      </w:pPr>
      <w:r w:rsidRPr="00DE0FD1">
        <w:rPr>
          <w:rFonts w:ascii="Arial" w:eastAsia="Times New Roman" w:hAnsi="Arial" w:cs="Arial"/>
          <w:sz w:val="26"/>
          <w:szCs w:val="26"/>
          <w:u w:val="single"/>
        </w:rPr>
        <w:t>[</w:t>
      </w:r>
      <w:r w:rsidRPr="00DE0FD1">
        <w:rPr>
          <w:rFonts w:ascii="Arial" w:eastAsia="Times New Roman" w:hAnsi="Arial" w:cs="Arial"/>
          <w:sz w:val="26"/>
          <w:szCs w:val="26"/>
        </w:rPr>
        <w:t>Exclusive of service charge of KD 3.250 by CKGS, Kuwait and KD 1.000 for ICWF by the Embassy</w:t>
      </w:r>
      <w:r w:rsidRPr="00DE0FD1">
        <w:rPr>
          <w:rFonts w:ascii="Arial" w:eastAsia="Times New Roman" w:hAnsi="Arial" w:cs="Arial"/>
          <w:sz w:val="26"/>
          <w:szCs w:val="26"/>
          <w:u w:val="single"/>
        </w:rPr>
        <w:t>]</w:t>
      </w:r>
    </w:p>
    <w:p w:rsidR="001748AE" w:rsidRPr="00DE0FD1" w:rsidRDefault="001748AE" w:rsidP="001748AE">
      <w:pPr>
        <w:spacing w:after="0" w:line="40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E0FD1">
        <w:rPr>
          <w:rFonts w:ascii="Arial" w:eastAsia="Times New Roman" w:hAnsi="Arial" w:cs="Arial"/>
          <w:color w:val="000000"/>
          <w:sz w:val="26"/>
          <w:szCs w:val="26"/>
        </w:rPr>
        <w:t>(</w:t>
      </w:r>
      <w:proofErr w:type="spellStart"/>
      <w:r w:rsidRPr="00DE0FD1">
        <w:rPr>
          <w:rFonts w:ascii="Arial" w:eastAsia="Times New Roman" w:hAnsi="Arial" w:cs="Arial"/>
          <w:color w:val="000000"/>
          <w:sz w:val="26"/>
          <w:szCs w:val="26"/>
        </w:rPr>
        <w:t>i</w:t>
      </w:r>
      <w:proofErr w:type="spellEnd"/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)    Tourist </w:t>
      </w:r>
      <w:proofErr w:type="gramStart"/>
      <w:r w:rsidRPr="00DE0FD1">
        <w:rPr>
          <w:rFonts w:ascii="Arial" w:eastAsia="Times New Roman" w:hAnsi="Arial" w:cs="Arial"/>
          <w:color w:val="000000"/>
          <w:sz w:val="26"/>
          <w:szCs w:val="26"/>
        </w:rPr>
        <w:t>visa :</w:t>
      </w:r>
      <w:proofErr w:type="gramEnd"/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6- months/ Multiple entry                              - KD 13.00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br/>
        <w:t xml:space="preserve">(ii)   Business visa : 1- year/ Multiple entry                                - KD 38.00 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(iii)   Business visa : 5- years/ multiple entry                             -  KD 63.00 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br/>
        <w:t xml:space="preserve">(iv)   Transit visa : 15 -days single/double entry                        -  KD 07.00 </w:t>
      </w:r>
    </w:p>
    <w:p w:rsidR="001748AE" w:rsidRPr="00DE0FD1" w:rsidRDefault="001748AE" w:rsidP="001748AE">
      <w:pPr>
        <w:spacing w:after="0" w:line="40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(v)    Student </w:t>
      </w:r>
      <w:proofErr w:type="gramStart"/>
      <w:r w:rsidRPr="00DE0FD1">
        <w:rPr>
          <w:rFonts w:ascii="Arial" w:eastAsia="Times New Roman" w:hAnsi="Arial" w:cs="Arial"/>
          <w:color w:val="000000"/>
          <w:sz w:val="26"/>
          <w:szCs w:val="26"/>
        </w:rPr>
        <w:t>visa :</w:t>
      </w:r>
      <w:proofErr w:type="gramEnd"/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1- years /Triple entry                                    - KD 24.00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br/>
        <w:t xml:space="preserve">(vi)   Medical visa : 1- year /Multiple entry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>- KD 38.00</w:t>
      </w:r>
    </w:p>
    <w:p w:rsidR="001748AE" w:rsidRPr="00DE0FD1" w:rsidRDefault="001748AE" w:rsidP="001748AE">
      <w:pPr>
        <w:spacing w:after="0" w:line="40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(vii)  Medical </w:t>
      </w:r>
      <w:proofErr w:type="gramStart"/>
      <w:r w:rsidRPr="00DE0FD1">
        <w:rPr>
          <w:rFonts w:ascii="Arial" w:eastAsia="Times New Roman" w:hAnsi="Arial" w:cs="Arial"/>
          <w:color w:val="000000"/>
          <w:sz w:val="26"/>
          <w:szCs w:val="26"/>
        </w:rPr>
        <w:t>Visa :</w:t>
      </w:r>
      <w:proofErr w:type="gramEnd"/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6- Month/Multiple entry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- KD 25.00</w:t>
      </w:r>
    </w:p>
    <w:p w:rsidR="001748AE" w:rsidRPr="00DE0FD1" w:rsidRDefault="001748AE" w:rsidP="001748AE">
      <w:pPr>
        <w:spacing w:after="0" w:line="40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(viii) Employment visa: </w:t>
      </w:r>
      <w:proofErr w:type="spellStart"/>
      <w:r w:rsidRPr="00DE0FD1">
        <w:rPr>
          <w:rFonts w:ascii="Arial" w:eastAsia="Times New Roman" w:hAnsi="Arial" w:cs="Arial"/>
          <w:color w:val="000000"/>
          <w:sz w:val="26"/>
          <w:szCs w:val="26"/>
        </w:rPr>
        <w:t>upto</w:t>
      </w:r>
      <w:proofErr w:type="spellEnd"/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1- year/Multiple entry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>- KD 38.00</w:t>
      </w:r>
    </w:p>
    <w:p w:rsidR="001748AE" w:rsidRPr="00DE0FD1" w:rsidRDefault="001748AE" w:rsidP="001748AE">
      <w:pPr>
        <w:pStyle w:val="NoSpacing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1748AE" w:rsidRPr="00DE0FD1" w:rsidRDefault="001748AE" w:rsidP="001748AE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1748AE" w:rsidRPr="00DE0FD1" w:rsidRDefault="001748AE" w:rsidP="004F61C8">
      <w:pPr>
        <w:pStyle w:val="NoSpacing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3.</w:t>
      </w:r>
      <w:r w:rsidRPr="00DE0FD1">
        <w:rPr>
          <w:rFonts w:ascii="Arial" w:hAnsi="Arial" w:cs="Arial"/>
          <w:sz w:val="26"/>
          <w:szCs w:val="26"/>
        </w:rPr>
        <w:tab/>
        <w:t xml:space="preserve">As the visa work of the Embassy has been outsourced to M/s CKGS, Kuwait since August 2014, applicants are advised to visit Passport and Visa </w:t>
      </w:r>
      <w:proofErr w:type="spellStart"/>
      <w:r w:rsidRPr="00DE0FD1">
        <w:rPr>
          <w:rFonts w:ascii="Arial" w:hAnsi="Arial" w:cs="Arial"/>
          <w:sz w:val="26"/>
          <w:szCs w:val="26"/>
        </w:rPr>
        <w:t>Centres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of CKGS at (a) Indian Visa and Passport Application Centre, 17 Floor, </w:t>
      </w:r>
      <w:proofErr w:type="spellStart"/>
      <w:r w:rsidRPr="00DE0FD1">
        <w:rPr>
          <w:rFonts w:ascii="Arial" w:hAnsi="Arial" w:cs="Arial"/>
          <w:sz w:val="26"/>
          <w:szCs w:val="26"/>
        </w:rPr>
        <w:t>Behbahani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Building, </w:t>
      </w:r>
      <w:proofErr w:type="spellStart"/>
      <w:r w:rsidRPr="00DE0FD1">
        <w:rPr>
          <w:rFonts w:ascii="Arial" w:hAnsi="Arial" w:cs="Arial"/>
          <w:sz w:val="26"/>
          <w:szCs w:val="26"/>
        </w:rPr>
        <w:t>Sharq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, Kuwait : Tel. No. 22440392 (e- mail: </w:t>
      </w:r>
      <w:hyperlink r:id="rId7" w:history="1">
        <w:r w:rsidRPr="00DE0FD1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DE0FD1">
        <w:rPr>
          <w:rFonts w:ascii="Arial" w:hAnsi="Arial" w:cs="Arial"/>
          <w:sz w:val="26"/>
          <w:szCs w:val="26"/>
        </w:rPr>
        <w:t xml:space="preserve"> )or ; (b) Indian Visa and Passport Application Centre, Complex Kais </w:t>
      </w:r>
      <w:proofErr w:type="spellStart"/>
      <w:r w:rsidRPr="00DE0FD1">
        <w:rPr>
          <w:rFonts w:ascii="Arial" w:hAnsi="Arial" w:cs="Arial"/>
          <w:sz w:val="26"/>
          <w:szCs w:val="26"/>
        </w:rPr>
        <w:t>Alghanim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, 4 Floor, Mecca Street, in front of </w:t>
      </w:r>
      <w:proofErr w:type="spellStart"/>
      <w:r w:rsidRPr="00DE0FD1">
        <w:rPr>
          <w:rFonts w:ascii="Arial" w:hAnsi="Arial" w:cs="Arial"/>
          <w:sz w:val="26"/>
          <w:szCs w:val="26"/>
        </w:rPr>
        <w:t>Annod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Complex, </w:t>
      </w:r>
      <w:proofErr w:type="spellStart"/>
      <w:r w:rsidRPr="00DE0FD1">
        <w:rPr>
          <w:rFonts w:ascii="Arial" w:hAnsi="Arial" w:cs="Arial"/>
          <w:sz w:val="26"/>
          <w:szCs w:val="26"/>
        </w:rPr>
        <w:t>Fahaheel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, Kuwait: Tel. No. 22909229 ( e-mail: </w:t>
      </w:r>
      <w:hyperlink r:id="rId8" w:history="1">
        <w:r w:rsidRPr="00DE0FD1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DE0FD1">
        <w:rPr>
          <w:rFonts w:ascii="Arial" w:hAnsi="Arial" w:cs="Arial"/>
          <w:sz w:val="26"/>
          <w:szCs w:val="26"/>
        </w:rPr>
        <w:t xml:space="preserve">). (c) </w:t>
      </w:r>
      <w:proofErr w:type="spellStart"/>
      <w:r w:rsidRPr="00DE0FD1">
        <w:rPr>
          <w:rFonts w:ascii="Arial" w:hAnsi="Arial" w:cs="Arial"/>
          <w:sz w:val="26"/>
          <w:szCs w:val="26"/>
        </w:rPr>
        <w:t>Jleeb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E0FD1">
        <w:rPr>
          <w:rFonts w:ascii="Arial" w:hAnsi="Arial" w:cs="Arial"/>
          <w:sz w:val="26"/>
          <w:szCs w:val="26"/>
        </w:rPr>
        <w:t>Showaikh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DE0FD1">
        <w:rPr>
          <w:rFonts w:ascii="Arial" w:hAnsi="Arial" w:cs="Arial"/>
          <w:sz w:val="26"/>
          <w:szCs w:val="26"/>
        </w:rPr>
        <w:t>Abbasiya</w:t>
      </w:r>
      <w:proofErr w:type="spellEnd"/>
      <w:proofErr w:type="gramStart"/>
      <w:r w:rsidRPr="00DE0FD1">
        <w:rPr>
          <w:rFonts w:ascii="Arial" w:hAnsi="Arial" w:cs="Arial"/>
          <w:sz w:val="26"/>
          <w:szCs w:val="26"/>
        </w:rPr>
        <w:t>)  2nd</w:t>
      </w:r>
      <w:proofErr w:type="gramEnd"/>
      <w:r w:rsidRPr="00DE0F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E0FD1">
        <w:rPr>
          <w:rFonts w:ascii="Arial" w:hAnsi="Arial" w:cs="Arial"/>
          <w:sz w:val="26"/>
          <w:szCs w:val="26"/>
        </w:rPr>
        <w:t>Floor,Jleeb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E0FD1">
        <w:rPr>
          <w:rFonts w:ascii="Arial" w:hAnsi="Arial" w:cs="Arial"/>
          <w:sz w:val="26"/>
          <w:szCs w:val="26"/>
        </w:rPr>
        <w:t>Shuyoukh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Block 1,Street 1, </w:t>
      </w:r>
      <w:proofErr w:type="spellStart"/>
      <w:r w:rsidRPr="00DE0FD1">
        <w:rPr>
          <w:rFonts w:ascii="Arial" w:hAnsi="Arial" w:cs="Arial"/>
          <w:sz w:val="26"/>
          <w:szCs w:val="26"/>
        </w:rPr>
        <w:t>Xcite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building, Kuwait Tel. No. 24342428) ( e-mail: </w:t>
      </w:r>
      <w:hyperlink r:id="rId9" w:history="1">
        <w:r w:rsidRPr="00DE0FD1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DE0FD1">
        <w:rPr>
          <w:rFonts w:ascii="Arial" w:hAnsi="Arial" w:cs="Arial"/>
          <w:sz w:val="26"/>
          <w:szCs w:val="26"/>
        </w:rPr>
        <w:t xml:space="preserve">). The website of CKGS, Kuwait is </w:t>
      </w:r>
      <w:hyperlink r:id="rId10" w:history="1">
        <w:r w:rsidRPr="00DE0FD1">
          <w:rPr>
            <w:rStyle w:val="Hyperlink"/>
            <w:rFonts w:ascii="Arial" w:hAnsi="Arial" w:cs="Arial"/>
            <w:sz w:val="26"/>
            <w:szCs w:val="26"/>
          </w:rPr>
          <w:t>http://www.kw.ckgs.in/</w:t>
        </w:r>
      </w:hyperlink>
    </w:p>
    <w:p w:rsidR="001748AE" w:rsidRPr="00DE0FD1" w:rsidRDefault="001748AE" w:rsidP="001748AE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1748AE" w:rsidRDefault="001748AE" w:rsidP="004F61C8">
      <w:pPr>
        <w:pStyle w:val="NoSpacing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4.</w:t>
      </w:r>
      <w:r w:rsidRPr="00DE0FD1">
        <w:rPr>
          <w:rFonts w:ascii="Arial" w:hAnsi="Arial" w:cs="Arial"/>
          <w:sz w:val="26"/>
          <w:szCs w:val="26"/>
        </w:rPr>
        <w:tab/>
        <w:t xml:space="preserve">In emergency cases, the Embassy will also accept the visa applications at its Visa Wing from applicants. </w:t>
      </w:r>
      <w:proofErr w:type="spellStart"/>
      <w:r w:rsidRPr="00DE0FD1">
        <w:rPr>
          <w:rFonts w:ascii="Arial" w:hAnsi="Arial" w:cs="Arial"/>
          <w:sz w:val="26"/>
          <w:szCs w:val="26"/>
        </w:rPr>
        <w:t>Mr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E0FD1">
        <w:rPr>
          <w:rFonts w:ascii="Arial" w:hAnsi="Arial" w:cs="Arial"/>
          <w:sz w:val="26"/>
          <w:szCs w:val="26"/>
        </w:rPr>
        <w:t>Arvind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 Srivastava, Visa Officer may be contacted at Tel. No. 22550600 </w:t>
      </w:r>
      <w:proofErr w:type="spellStart"/>
      <w:r w:rsidRPr="00DE0FD1">
        <w:rPr>
          <w:rFonts w:ascii="Arial" w:hAnsi="Arial" w:cs="Arial"/>
          <w:sz w:val="26"/>
          <w:szCs w:val="26"/>
        </w:rPr>
        <w:t>Extn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. 279 and for passport related queries applicants may call Mr. K.K. </w:t>
      </w:r>
      <w:proofErr w:type="spellStart"/>
      <w:r w:rsidRPr="00DE0FD1">
        <w:rPr>
          <w:rFonts w:ascii="Arial" w:hAnsi="Arial" w:cs="Arial"/>
          <w:sz w:val="26"/>
          <w:szCs w:val="26"/>
        </w:rPr>
        <w:t>Pahel</w:t>
      </w:r>
      <w:proofErr w:type="spellEnd"/>
      <w:r w:rsidRPr="00DE0FD1">
        <w:rPr>
          <w:rFonts w:ascii="Arial" w:hAnsi="Arial" w:cs="Arial"/>
          <w:sz w:val="26"/>
          <w:szCs w:val="26"/>
        </w:rPr>
        <w:t xml:space="preserve">, First Secretary (Consular) at Mobile No. 97229948. Fee structure for passport is as below: </w:t>
      </w:r>
    </w:p>
    <w:p w:rsidR="001748AE" w:rsidRPr="00DE0FD1" w:rsidRDefault="001748AE" w:rsidP="001748AE">
      <w:pPr>
        <w:spacing w:after="0" w:line="401" w:lineRule="atLeast"/>
        <w:rPr>
          <w:rFonts w:ascii="Arial" w:eastAsia="Times New Roman" w:hAnsi="Arial" w:cs="Arial"/>
          <w:sz w:val="26"/>
          <w:szCs w:val="26"/>
        </w:rPr>
      </w:pPr>
      <w:r w:rsidRPr="00DE0FD1">
        <w:rPr>
          <w:rFonts w:ascii="Arial" w:eastAsia="Times New Roman" w:hAnsi="Arial" w:cs="Arial"/>
          <w:sz w:val="26"/>
          <w:szCs w:val="26"/>
          <w:u w:val="single"/>
        </w:rPr>
        <w:t>[</w:t>
      </w:r>
      <w:r w:rsidRPr="00DE0FD1">
        <w:rPr>
          <w:rFonts w:ascii="Arial" w:eastAsia="Times New Roman" w:hAnsi="Arial" w:cs="Arial"/>
          <w:sz w:val="26"/>
          <w:szCs w:val="26"/>
        </w:rPr>
        <w:t>Exclusive of service charge of KD 3.250 by CKGS, Kuwait and KD 1.000 for ICWF by the Embassy</w:t>
      </w:r>
      <w:r w:rsidRPr="00DE0FD1">
        <w:rPr>
          <w:rFonts w:ascii="Arial" w:eastAsia="Times New Roman" w:hAnsi="Arial" w:cs="Arial"/>
          <w:sz w:val="26"/>
          <w:szCs w:val="26"/>
          <w:u w:val="single"/>
        </w:rPr>
        <w:t>]</w:t>
      </w:r>
    </w:p>
    <w:p w:rsidR="001748AE" w:rsidRPr="00DE0FD1" w:rsidRDefault="001748AE" w:rsidP="001748AE">
      <w:pPr>
        <w:pStyle w:val="NoSpacing"/>
        <w:ind w:left="720"/>
        <w:jc w:val="both"/>
        <w:rPr>
          <w:rFonts w:ascii="Arial" w:hAnsi="Arial" w:cs="Arial"/>
          <w:sz w:val="26"/>
          <w:szCs w:val="26"/>
        </w:rPr>
      </w:pPr>
    </w:p>
    <w:p w:rsidR="001748AE" w:rsidRPr="00DE0FD1" w:rsidRDefault="001748AE" w:rsidP="001748AE">
      <w:pPr>
        <w:pStyle w:val="NoSpacing"/>
        <w:numPr>
          <w:ilvl w:val="0"/>
          <w:numId w:val="1"/>
        </w:numPr>
        <w:ind w:left="1440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 xml:space="preserve">New Passport for 10 years validity </w:t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  <w:t>23.000</w:t>
      </w:r>
    </w:p>
    <w:p w:rsidR="001748AE" w:rsidRPr="00DE0FD1" w:rsidRDefault="001748AE" w:rsidP="001748AE">
      <w:pPr>
        <w:pStyle w:val="NoSpacing"/>
        <w:numPr>
          <w:ilvl w:val="0"/>
          <w:numId w:val="1"/>
        </w:numPr>
        <w:ind w:left="1440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Jumbo Passport (60 pages)</w:t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  <w:t>31.000</w:t>
      </w:r>
    </w:p>
    <w:p w:rsidR="001748AE" w:rsidRPr="00DE0FD1" w:rsidRDefault="001748AE" w:rsidP="001748AE">
      <w:pPr>
        <w:pStyle w:val="NoSpacing"/>
        <w:numPr>
          <w:ilvl w:val="0"/>
          <w:numId w:val="1"/>
        </w:numPr>
        <w:ind w:left="1440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New Passport for Minor below 18 years</w:t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  <w:t>15.500</w:t>
      </w:r>
    </w:p>
    <w:p w:rsidR="001748AE" w:rsidRPr="00DE0FD1" w:rsidRDefault="001748AE" w:rsidP="001748AE">
      <w:pPr>
        <w:pStyle w:val="NoSpacing"/>
        <w:numPr>
          <w:ilvl w:val="0"/>
          <w:numId w:val="1"/>
        </w:numPr>
        <w:ind w:left="1440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New Passport in Lieu of Damage/Lost Passport</w:t>
      </w:r>
      <w:r w:rsidRPr="00DE0FD1">
        <w:rPr>
          <w:rFonts w:ascii="Arial" w:hAnsi="Arial" w:cs="Arial"/>
          <w:sz w:val="26"/>
          <w:szCs w:val="26"/>
        </w:rPr>
        <w:tab/>
        <w:t>46.000</w:t>
      </w:r>
    </w:p>
    <w:p w:rsidR="001748AE" w:rsidRPr="00DE0FD1" w:rsidRDefault="001748AE" w:rsidP="001748AE">
      <w:pPr>
        <w:pStyle w:val="NoSpacing"/>
        <w:numPr>
          <w:ilvl w:val="0"/>
          <w:numId w:val="1"/>
        </w:numPr>
        <w:ind w:left="1440"/>
        <w:jc w:val="both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Passport for New Born Baby</w:t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</w:r>
      <w:r w:rsidRPr="00DE0FD1">
        <w:rPr>
          <w:rFonts w:ascii="Arial" w:hAnsi="Arial" w:cs="Arial"/>
          <w:sz w:val="26"/>
          <w:szCs w:val="26"/>
        </w:rPr>
        <w:tab/>
        <w:t>31.000</w:t>
      </w:r>
    </w:p>
    <w:p w:rsidR="007A1A50" w:rsidRDefault="007A1A50"/>
    <w:p w:rsidR="004F61C8" w:rsidRPr="004F61C8" w:rsidRDefault="004F61C8" w:rsidP="004F61C8">
      <w:pPr>
        <w:jc w:val="right"/>
        <w:rPr>
          <w:rFonts w:ascii="Arial" w:hAnsi="Arial" w:cs="Arial"/>
          <w:b/>
          <w:sz w:val="28"/>
          <w:szCs w:val="28"/>
        </w:rPr>
      </w:pPr>
      <w:r w:rsidRPr="004F61C8">
        <w:rPr>
          <w:rFonts w:ascii="Arial" w:hAnsi="Arial" w:cs="Arial"/>
          <w:b/>
          <w:sz w:val="28"/>
          <w:szCs w:val="28"/>
        </w:rPr>
        <w:t>12 April 2016</w:t>
      </w:r>
    </w:p>
    <w:sectPr w:rsidR="004F61C8" w:rsidRPr="004F61C8" w:rsidSect="003F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883"/>
    <w:multiLevelType w:val="hybridMultilevel"/>
    <w:tmpl w:val="8A58DCD0"/>
    <w:lvl w:ilvl="0" w:tplc="A3346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8AE"/>
    <w:rsid w:val="001748AE"/>
    <w:rsid w:val="003F2737"/>
    <w:rsid w:val="004F61C8"/>
    <w:rsid w:val="005675FD"/>
    <w:rsid w:val="007A1A50"/>
    <w:rsid w:val="0082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AE"/>
    <w:rPr>
      <w:color w:val="0000FF"/>
      <w:u w:val="single"/>
    </w:rPr>
  </w:style>
  <w:style w:type="paragraph" w:styleId="NoSpacing">
    <w:name w:val="No Spacing"/>
    <w:uiPriority w:val="1"/>
    <w:qFormat/>
    <w:rsid w:val="001748AE"/>
    <w:pPr>
      <w:spacing w:after="0" w:line="240" w:lineRule="auto"/>
    </w:pPr>
  </w:style>
  <w:style w:type="paragraph" w:styleId="NormalWeb">
    <w:name w:val="Normal (Web)"/>
    <w:basedOn w:val="Normal"/>
    <w:rsid w:val="0082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visa.kuwait@ckg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avisa.kuwait@ckg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w.ckgs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visa.kuwait@ck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2016-04-12T07:31:00Z</dcterms:created>
  <dcterms:modified xsi:type="dcterms:W3CDTF">2016-04-12T07:36:00Z</dcterms:modified>
</cp:coreProperties>
</file>