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F5415F" w:rsidRPr="006E4DD3" w:rsidTr="00407DD5">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5415F" w:rsidRPr="006E4DD3" w:rsidRDefault="00F5415F" w:rsidP="00407DD5">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5415F" w:rsidRPr="006E4DD3" w:rsidRDefault="00F5415F" w:rsidP="00407DD5">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5415F" w:rsidRDefault="00F5415F" w:rsidP="00E722CC">
      <w:pPr>
        <w:jc w:val="center"/>
        <w:rPr>
          <w:rFonts w:ascii="Arial" w:eastAsia="Times New Roman" w:hAnsi="Arial" w:cs="Arial"/>
          <w:b/>
          <w:u w:val="single"/>
        </w:rPr>
      </w:pPr>
    </w:p>
    <w:p w:rsidR="00E722CC" w:rsidRPr="00240C91" w:rsidRDefault="00E722CC" w:rsidP="00E722CC">
      <w:pPr>
        <w:jc w:val="center"/>
        <w:rPr>
          <w:rFonts w:ascii="Arial" w:eastAsia="Times New Roman" w:hAnsi="Arial" w:cs="Arial"/>
          <w:b/>
          <w:u w:val="single"/>
        </w:rPr>
      </w:pPr>
      <w:r w:rsidRPr="00240C91">
        <w:rPr>
          <w:rFonts w:ascii="Arial" w:eastAsia="Times New Roman" w:hAnsi="Arial" w:cs="Arial"/>
          <w:b/>
          <w:u w:val="single"/>
        </w:rPr>
        <w:t xml:space="preserve">Indian Exporters to showcase </w:t>
      </w:r>
      <w:r>
        <w:rPr>
          <w:rFonts w:ascii="Arial" w:eastAsia="Times New Roman" w:hAnsi="Arial" w:cs="Arial"/>
          <w:b/>
          <w:u w:val="single"/>
        </w:rPr>
        <w:t>their</w:t>
      </w:r>
      <w:r w:rsidRPr="00240C91">
        <w:rPr>
          <w:rFonts w:ascii="Arial" w:eastAsia="Times New Roman" w:hAnsi="Arial" w:cs="Arial"/>
          <w:b/>
          <w:u w:val="single"/>
        </w:rPr>
        <w:t xml:space="preserve"> mettle at </w:t>
      </w:r>
    </w:p>
    <w:p w:rsidR="00E722CC" w:rsidRPr="00240C91" w:rsidRDefault="00E722CC" w:rsidP="00E722CC">
      <w:pPr>
        <w:jc w:val="center"/>
        <w:rPr>
          <w:rFonts w:ascii="Arial" w:eastAsia="Times New Roman" w:hAnsi="Arial" w:cs="Arial"/>
          <w:b/>
          <w:u w:val="single"/>
        </w:rPr>
      </w:pPr>
      <w:r w:rsidRPr="00240C91">
        <w:rPr>
          <w:rFonts w:ascii="Arial" w:eastAsia="Times New Roman" w:hAnsi="Arial" w:cs="Arial"/>
          <w:b/>
        </w:rPr>
        <w:t>‘</w:t>
      </w:r>
      <w:r w:rsidRPr="00240C91">
        <w:rPr>
          <w:rFonts w:ascii="Arial" w:eastAsia="Times New Roman" w:hAnsi="Arial" w:cs="Arial"/>
          <w:b/>
          <w:u w:val="single"/>
        </w:rPr>
        <w:t xml:space="preserve">The </w:t>
      </w:r>
      <w:smartTag w:uri="urn:schemas-microsoft-com:office:smarttags" w:element="country-region">
        <w:smartTag w:uri="urn:schemas-microsoft-com:office:smarttags" w:element="place">
          <w:r w:rsidRPr="00240C91">
            <w:rPr>
              <w:rFonts w:ascii="Arial" w:eastAsia="Times New Roman" w:hAnsi="Arial" w:cs="Arial"/>
              <w:b/>
              <w:u w:val="single"/>
            </w:rPr>
            <w:t>Kuwait</w:t>
          </w:r>
        </w:smartTag>
      </w:smartTag>
      <w:r w:rsidRPr="00240C91">
        <w:rPr>
          <w:rFonts w:ascii="Arial" w:eastAsia="Times New Roman" w:hAnsi="Arial" w:cs="Arial"/>
          <w:b/>
          <w:u w:val="single"/>
        </w:rPr>
        <w:t xml:space="preserve"> International Trade Fair’ from 21-27 February 2016</w:t>
      </w:r>
    </w:p>
    <w:p w:rsidR="00E722CC" w:rsidRPr="00240C91" w:rsidRDefault="00E722CC" w:rsidP="00F5415F">
      <w:pPr>
        <w:spacing w:line="360" w:lineRule="auto"/>
        <w:ind w:firstLine="720"/>
        <w:jc w:val="both"/>
        <w:rPr>
          <w:rFonts w:ascii="Arial" w:eastAsia="Times New Roman" w:hAnsi="Arial" w:cs="Arial"/>
        </w:rPr>
      </w:pPr>
      <w:r w:rsidRPr="00240C91">
        <w:rPr>
          <w:rFonts w:ascii="Arial" w:eastAsia="Times New Roman" w:hAnsi="Arial" w:cs="Arial"/>
        </w:rPr>
        <w:t xml:space="preserve">The Federation of Indian Export </w:t>
      </w:r>
      <w:proofErr w:type="spellStart"/>
      <w:r w:rsidRPr="00240C91">
        <w:rPr>
          <w:rFonts w:ascii="Arial" w:eastAsia="Times New Roman" w:hAnsi="Arial" w:cs="Arial"/>
        </w:rPr>
        <w:t>Organisations</w:t>
      </w:r>
      <w:proofErr w:type="spellEnd"/>
      <w:r w:rsidRPr="00240C91">
        <w:rPr>
          <w:rFonts w:ascii="Arial" w:eastAsia="Times New Roman" w:hAnsi="Arial" w:cs="Arial"/>
        </w:rPr>
        <w:t xml:space="preserve"> (FIEO), New Delhi with the support of the Ministry of Commerce and Industry, Government of India, New Delhi and in association with the Embassy of India, Kuwait is organizing an “INDIA PAVILION” at </w:t>
      </w:r>
      <w:bookmarkStart w:id="0" w:name="OLE_LINK1"/>
      <w:bookmarkStart w:id="1" w:name="OLE_LINK2"/>
      <w:r w:rsidRPr="00240C91">
        <w:rPr>
          <w:rFonts w:ascii="Arial" w:eastAsia="Times New Roman" w:hAnsi="Arial" w:cs="Arial"/>
        </w:rPr>
        <w:t>‘The Kuwait International Trade Fair’</w:t>
      </w:r>
      <w:bookmarkEnd w:id="0"/>
      <w:bookmarkEnd w:id="1"/>
      <w:r w:rsidRPr="00240C91">
        <w:rPr>
          <w:rFonts w:ascii="Arial" w:eastAsia="Times New Roman" w:hAnsi="Arial" w:cs="Arial"/>
        </w:rPr>
        <w:t xml:space="preserve">, an International Trade Exhibition organized by the Ministry of Commerce &amp; Industry, Kuwait, at the Kuwait International Fair Ground (Hall 6), </w:t>
      </w:r>
      <w:proofErr w:type="spellStart"/>
      <w:r w:rsidRPr="00240C91">
        <w:rPr>
          <w:rFonts w:ascii="Arial" w:eastAsia="Times New Roman" w:hAnsi="Arial" w:cs="Arial"/>
        </w:rPr>
        <w:t>Mishref</w:t>
      </w:r>
      <w:proofErr w:type="spellEnd"/>
      <w:r w:rsidRPr="00240C91">
        <w:rPr>
          <w:rFonts w:ascii="Arial" w:eastAsia="Times New Roman" w:hAnsi="Arial" w:cs="Arial"/>
        </w:rPr>
        <w:t>, Kuwait from 21-27 February 2016.  H.E. Mr. Sunil Jain, Ambassador of India to Kuwait will inaugurate the India Pavilion on 21 February 2016.</w:t>
      </w:r>
    </w:p>
    <w:p w:rsidR="00E722CC" w:rsidRPr="00240C91" w:rsidRDefault="00E722CC" w:rsidP="00E722CC">
      <w:pPr>
        <w:spacing w:line="360" w:lineRule="auto"/>
        <w:jc w:val="both"/>
        <w:rPr>
          <w:rFonts w:ascii="Arial" w:eastAsia="Times New Roman" w:hAnsi="Arial" w:cs="Arial"/>
          <w:color w:val="000000"/>
        </w:rPr>
      </w:pPr>
      <w:r w:rsidRPr="00240C91">
        <w:rPr>
          <w:rFonts w:ascii="Arial" w:eastAsia="Times New Roman" w:hAnsi="Arial" w:cs="Arial"/>
        </w:rPr>
        <w:t>2.</w:t>
      </w:r>
      <w:r w:rsidRPr="00240C91">
        <w:rPr>
          <w:rFonts w:ascii="Arial" w:eastAsia="Times New Roman" w:hAnsi="Arial" w:cs="Arial"/>
        </w:rPr>
        <w:tab/>
        <w:t xml:space="preserve">The “India Pavilion” at ‘The Kuwait International Trade Fair’ would provide an excellent platform for networking and one-to-one business meetings with potential customers. 11 leading companies from </w:t>
      </w:r>
      <w:smartTag w:uri="urn:schemas-microsoft-com:office:smarttags" w:element="country-region">
        <w:smartTag w:uri="urn:schemas-microsoft-com:office:smarttags" w:element="place">
          <w:r w:rsidRPr="00240C91">
            <w:rPr>
              <w:rFonts w:ascii="Arial" w:eastAsia="Times New Roman" w:hAnsi="Arial" w:cs="Arial"/>
            </w:rPr>
            <w:t>India</w:t>
          </w:r>
        </w:smartTag>
      </w:smartTag>
      <w:r w:rsidRPr="00240C91">
        <w:rPr>
          <w:rFonts w:ascii="Arial" w:eastAsia="Times New Roman" w:hAnsi="Arial" w:cs="Arial"/>
        </w:rPr>
        <w:t xml:space="preserve"> are participating in the “India Pavilion”. These companies are showcasing a wide range of products including </w:t>
      </w:r>
      <w:r w:rsidRPr="00240C91">
        <w:rPr>
          <w:rFonts w:ascii="Arial" w:eastAsia="Times New Roman" w:hAnsi="Arial" w:cs="Arial"/>
          <w:color w:val="000000"/>
        </w:rPr>
        <w:t xml:space="preserve">Marble Handicrafts, Brass Handicrafts, Wood Handicrafts, Paintings, Handicrafts Products, Imitation </w:t>
      </w:r>
      <w:proofErr w:type="spellStart"/>
      <w:r w:rsidRPr="00240C91">
        <w:rPr>
          <w:rFonts w:ascii="Arial" w:eastAsia="Times New Roman" w:hAnsi="Arial" w:cs="Arial"/>
          <w:color w:val="000000"/>
        </w:rPr>
        <w:t>Jewellery</w:t>
      </w:r>
      <w:proofErr w:type="spellEnd"/>
      <w:r w:rsidRPr="00240C91">
        <w:rPr>
          <w:rFonts w:ascii="Arial" w:eastAsia="Times New Roman" w:hAnsi="Arial" w:cs="Arial"/>
          <w:color w:val="000000"/>
        </w:rPr>
        <w:t xml:space="preserve">, Plastic Molded Furniture (Chairs; Tables, Cabinet, </w:t>
      </w:r>
      <w:proofErr w:type="spellStart"/>
      <w:r w:rsidRPr="00240C91">
        <w:rPr>
          <w:rFonts w:ascii="Arial" w:eastAsia="Times New Roman" w:hAnsi="Arial" w:cs="Arial"/>
          <w:color w:val="000000"/>
        </w:rPr>
        <w:t>Chesters</w:t>
      </w:r>
      <w:proofErr w:type="spellEnd"/>
      <w:r w:rsidRPr="00240C91">
        <w:rPr>
          <w:rFonts w:ascii="Arial" w:eastAsia="Times New Roman" w:hAnsi="Arial" w:cs="Arial"/>
          <w:color w:val="000000"/>
        </w:rPr>
        <w:t xml:space="preserve">, Kids Furniture), </w:t>
      </w:r>
      <w:proofErr w:type="spellStart"/>
      <w:r w:rsidRPr="00240C91">
        <w:rPr>
          <w:rFonts w:ascii="Arial" w:eastAsia="Times New Roman" w:hAnsi="Arial" w:cs="Arial"/>
          <w:color w:val="000000"/>
        </w:rPr>
        <w:t>Zari</w:t>
      </w:r>
      <w:proofErr w:type="spellEnd"/>
      <w:r w:rsidRPr="00240C91">
        <w:rPr>
          <w:rFonts w:ascii="Arial" w:eastAsia="Times New Roman" w:hAnsi="Arial" w:cs="Arial"/>
          <w:color w:val="000000"/>
        </w:rPr>
        <w:t xml:space="preserve"> Work Table Covers, Purses, Cosmetics, Decorative, Fancy Items, Batik, Block Print &amp; Stitching on Sari, </w:t>
      </w:r>
      <w:proofErr w:type="spellStart"/>
      <w:r w:rsidRPr="00240C91">
        <w:rPr>
          <w:rFonts w:ascii="Arial" w:eastAsia="Times New Roman" w:hAnsi="Arial" w:cs="Arial"/>
          <w:color w:val="000000"/>
        </w:rPr>
        <w:t>Salwar</w:t>
      </w:r>
      <w:proofErr w:type="spellEnd"/>
      <w:r w:rsidRPr="00240C91">
        <w:rPr>
          <w:rFonts w:ascii="Arial" w:eastAsia="Times New Roman" w:hAnsi="Arial" w:cs="Arial"/>
          <w:color w:val="000000"/>
        </w:rPr>
        <w:t xml:space="preserve"> </w:t>
      </w:r>
      <w:proofErr w:type="spellStart"/>
      <w:r w:rsidRPr="00240C91">
        <w:rPr>
          <w:rFonts w:ascii="Arial" w:eastAsia="Times New Roman" w:hAnsi="Arial" w:cs="Arial"/>
          <w:color w:val="000000"/>
        </w:rPr>
        <w:t>Kurti</w:t>
      </w:r>
      <w:proofErr w:type="spellEnd"/>
      <w:r w:rsidRPr="00240C91">
        <w:rPr>
          <w:rFonts w:ascii="Arial" w:eastAsia="Times New Roman" w:hAnsi="Arial" w:cs="Arial"/>
          <w:color w:val="000000"/>
        </w:rPr>
        <w:t>, Clothing, Shawls, Scarves, Stoles, Ladies Woven Embroidery Tops, Dresses, Skirts, Stoles, Garments, Home Furnishings, etc.</w:t>
      </w:r>
    </w:p>
    <w:p w:rsidR="00E722CC" w:rsidRPr="00240C91" w:rsidRDefault="00E722CC" w:rsidP="00E722CC">
      <w:pPr>
        <w:spacing w:line="360" w:lineRule="auto"/>
        <w:jc w:val="both"/>
        <w:rPr>
          <w:rFonts w:ascii="Arial" w:eastAsia="Times New Roman" w:hAnsi="Arial" w:cs="Arial"/>
        </w:rPr>
      </w:pPr>
      <w:r w:rsidRPr="00240C91">
        <w:rPr>
          <w:rFonts w:ascii="Arial" w:eastAsia="Times New Roman" w:hAnsi="Arial" w:cs="Arial"/>
        </w:rPr>
        <w:t>3.</w:t>
      </w:r>
      <w:r w:rsidRPr="00240C91">
        <w:rPr>
          <w:rFonts w:ascii="Arial" w:eastAsia="Times New Roman" w:hAnsi="Arial" w:cs="Arial"/>
        </w:rPr>
        <w:tab/>
        <w:t xml:space="preserve">The event is open </w:t>
      </w:r>
      <w:r>
        <w:rPr>
          <w:rFonts w:ascii="Arial" w:eastAsia="Times New Roman" w:hAnsi="Arial" w:cs="Arial"/>
        </w:rPr>
        <w:t>to the</w:t>
      </w:r>
      <w:r w:rsidRPr="00240C91">
        <w:rPr>
          <w:rFonts w:ascii="Arial" w:eastAsia="Times New Roman" w:hAnsi="Arial" w:cs="Arial"/>
        </w:rPr>
        <w:t xml:space="preserve"> public from 9:30 am to 1:00 pm and </w:t>
      </w:r>
      <w:r>
        <w:rPr>
          <w:rFonts w:ascii="Arial" w:eastAsia="Times New Roman" w:hAnsi="Arial" w:cs="Arial"/>
        </w:rPr>
        <w:t xml:space="preserve">from </w:t>
      </w:r>
      <w:r w:rsidRPr="00240C91">
        <w:rPr>
          <w:rFonts w:ascii="Arial" w:eastAsia="Times New Roman" w:hAnsi="Arial" w:cs="Arial"/>
        </w:rPr>
        <w:t>4:30 pm to 9:30 pm</w:t>
      </w:r>
      <w:r>
        <w:rPr>
          <w:rFonts w:ascii="Arial" w:eastAsia="Times New Roman" w:hAnsi="Arial" w:cs="Arial"/>
        </w:rPr>
        <w:t xml:space="preserve"> on all days of the </w:t>
      </w:r>
      <w:r w:rsidR="00984717">
        <w:rPr>
          <w:rFonts w:ascii="Arial" w:eastAsia="Times New Roman" w:hAnsi="Arial" w:cs="Arial"/>
        </w:rPr>
        <w:t>Fair</w:t>
      </w:r>
      <w:r>
        <w:rPr>
          <w:rFonts w:ascii="Arial" w:eastAsia="Times New Roman" w:hAnsi="Arial" w:cs="Arial"/>
        </w:rPr>
        <w:t xml:space="preserve"> except on Friday, 26 February 2016, the timings will be from </w:t>
      </w:r>
      <w:r w:rsidRPr="00240C91">
        <w:rPr>
          <w:rFonts w:ascii="Arial" w:eastAsia="Times New Roman" w:hAnsi="Arial" w:cs="Arial"/>
        </w:rPr>
        <w:t>4:30 pm to 10:00 pm.</w:t>
      </w:r>
    </w:p>
    <w:p w:rsidR="00E722CC" w:rsidRPr="009F243B" w:rsidRDefault="009F243B" w:rsidP="00E722CC">
      <w:pPr>
        <w:jc w:val="right"/>
        <w:rPr>
          <w:rFonts w:ascii="Arial" w:eastAsia="Times New Roman" w:hAnsi="Arial" w:cs="Arial"/>
          <w:b/>
          <w:sz w:val="24"/>
          <w:szCs w:val="24"/>
        </w:rPr>
      </w:pPr>
      <w:r w:rsidRPr="009F243B">
        <w:rPr>
          <w:rFonts w:ascii="Arial" w:eastAsia="Times New Roman" w:hAnsi="Arial" w:cs="Arial"/>
          <w:b/>
          <w:sz w:val="24"/>
          <w:szCs w:val="24"/>
        </w:rPr>
        <w:t>17 February 2016</w:t>
      </w:r>
    </w:p>
    <w:p w:rsidR="00AA716F" w:rsidRDefault="00AA716F"/>
    <w:sectPr w:rsidR="00AA716F" w:rsidSect="00244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22CC"/>
    <w:rsid w:val="002440C0"/>
    <w:rsid w:val="00984717"/>
    <w:rsid w:val="009F243B"/>
    <w:rsid w:val="00AA716F"/>
    <w:rsid w:val="00E722CC"/>
    <w:rsid w:val="00F54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1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Grizli777</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2016-02-17T06:20:00Z</dcterms:created>
  <dcterms:modified xsi:type="dcterms:W3CDTF">2016-02-17T06:46:00Z</dcterms:modified>
</cp:coreProperties>
</file>