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56710" w:rsidRPr="006E4DD3" w:rsidTr="003A129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56710" w:rsidRPr="006E4DD3" w:rsidRDefault="00E56710" w:rsidP="003A129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56710" w:rsidRPr="006E4DD3" w:rsidRDefault="00E56710" w:rsidP="003A129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B68A5" w:rsidRDefault="00EB68A5" w:rsidP="00D530D9">
      <w:pPr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D530D9" w:rsidRPr="00724288" w:rsidRDefault="00D530D9" w:rsidP="00EB68A5">
      <w:pPr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  <w:r w:rsidRPr="00724288">
        <w:rPr>
          <w:rFonts w:ascii="Bookman Old Style" w:hAnsi="Bookman Old Style" w:cs="Arial"/>
          <w:b/>
          <w:sz w:val="26"/>
          <w:szCs w:val="26"/>
          <w:u w:val="single"/>
        </w:rPr>
        <w:t>PRESS RELEASE</w:t>
      </w:r>
    </w:p>
    <w:p w:rsidR="00D530D9" w:rsidRPr="00724288" w:rsidRDefault="00D530D9" w:rsidP="00EB68A5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  <w:u w:val="single"/>
        </w:rPr>
        <w:t>VALUE ADDED SERVICES AT CKGS, CENTRES IN KUWAIT</w:t>
      </w:r>
    </w:p>
    <w:p w:rsidR="00D530D9" w:rsidRPr="00724288" w:rsidRDefault="00D530D9" w:rsidP="00D530D9">
      <w:pPr>
        <w:spacing w:line="360" w:lineRule="auto"/>
        <w:jc w:val="both"/>
        <w:rPr>
          <w:rFonts w:ascii="Bookman Old Style" w:hAnsi="Bookman Old Style" w:cs="Arial"/>
          <w:bCs/>
          <w:sz w:val="26"/>
          <w:szCs w:val="26"/>
        </w:rPr>
      </w:pPr>
      <w:r w:rsidRPr="00724288">
        <w:rPr>
          <w:rFonts w:ascii="Bookman Old Style" w:hAnsi="Bookman Old Style" w:cs="Arial"/>
          <w:sz w:val="26"/>
          <w:szCs w:val="26"/>
        </w:rPr>
        <w:tab/>
        <w:t>The Embassy has outsourced its passport and visa services to M/s Cox &amp; King</w:t>
      </w:r>
      <w:r>
        <w:rPr>
          <w:rFonts w:ascii="Bookman Old Style" w:hAnsi="Bookman Old Style" w:cs="Arial"/>
          <w:sz w:val="26"/>
          <w:szCs w:val="26"/>
        </w:rPr>
        <w:t>s</w:t>
      </w:r>
      <w:r w:rsidRPr="00724288">
        <w:rPr>
          <w:rFonts w:ascii="Bookman Old Style" w:hAnsi="Bookman Old Style" w:cs="Arial"/>
          <w:sz w:val="26"/>
          <w:szCs w:val="26"/>
        </w:rPr>
        <w:t xml:space="preserve"> Global Services, (CKGS) since</w:t>
      </w:r>
      <w:r>
        <w:rPr>
          <w:rFonts w:ascii="Bookman Old Style" w:hAnsi="Bookman Old Style" w:cs="Arial"/>
          <w:sz w:val="26"/>
          <w:szCs w:val="26"/>
        </w:rPr>
        <w:t xml:space="preserve"> 3</w:t>
      </w:r>
      <w:r w:rsidRPr="00724288">
        <w:rPr>
          <w:rFonts w:ascii="Bookman Old Style" w:hAnsi="Bookman Old Style" w:cs="Arial"/>
          <w:sz w:val="26"/>
          <w:szCs w:val="26"/>
        </w:rPr>
        <w:t xml:space="preserve"> August 2014.</w:t>
      </w:r>
      <w:r>
        <w:rPr>
          <w:rFonts w:ascii="Bookman Old Style" w:hAnsi="Bookman Old Style" w:cs="Arial"/>
          <w:sz w:val="26"/>
          <w:szCs w:val="26"/>
        </w:rPr>
        <w:t xml:space="preserve"> This agency has three Centers; </w:t>
      </w:r>
      <w:proofErr w:type="spellStart"/>
      <w:r>
        <w:rPr>
          <w:rFonts w:ascii="Bookman Old Style" w:hAnsi="Bookman Old Style" w:cs="Arial"/>
          <w:sz w:val="26"/>
          <w:szCs w:val="26"/>
        </w:rPr>
        <w:t>viz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, </w:t>
      </w:r>
      <w:proofErr w:type="spellStart"/>
      <w:r w:rsidRPr="00612D6F">
        <w:rPr>
          <w:rFonts w:ascii="Bookman Old Style" w:hAnsi="Bookman Old Style" w:cs="Arial"/>
          <w:bCs/>
          <w:szCs w:val="26"/>
        </w:rPr>
        <w:t>Sharq</w:t>
      </w:r>
      <w:proofErr w:type="spellEnd"/>
      <w:r w:rsidRPr="00724288">
        <w:rPr>
          <w:rFonts w:ascii="Bookman Old Style" w:hAnsi="Bookman Old Style" w:cs="Arial"/>
          <w:bCs/>
          <w:sz w:val="26"/>
          <w:szCs w:val="26"/>
        </w:rPr>
        <w:t xml:space="preserve">, </w:t>
      </w:r>
      <w:proofErr w:type="spellStart"/>
      <w:r w:rsidRPr="00724288">
        <w:rPr>
          <w:rFonts w:ascii="Bookman Old Style" w:hAnsi="Bookman Old Style" w:cs="Arial"/>
          <w:bCs/>
          <w:sz w:val="26"/>
          <w:szCs w:val="26"/>
        </w:rPr>
        <w:t>Fahaheel</w:t>
      </w:r>
      <w:proofErr w:type="spellEnd"/>
      <w:r w:rsidRPr="00724288">
        <w:rPr>
          <w:rFonts w:ascii="Bookman Old Style" w:hAnsi="Bookman Old Style" w:cs="Arial"/>
          <w:bCs/>
          <w:sz w:val="26"/>
          <w:szCs w:val="26"/>
        </w:rPr>
        <w:t xml:space="preserve"> and </w:t>
      </w:r>
      <w:proofErr w:type="spellStart"/>
      <w:r w:rsidRPr="00724288">
        <w:rPr>
          <w:rFonts w:ascii="Bookman Old Style" w:hAnsi="Bookman Old Style" w:cs="Arial"/>
          <w:bCs/>
          <w:sz w:val="26"/>
          <w:szCs w:val="26"/>
        </w:rPr>
        <w:t>Jleeb</w:t>
      </w:r>
      <w:proofErr w:type="spellEnd"/>
      <w:r w:rsidRPr="00724288">
        <w:rPr>
          <w:rFonts w:ascii="Bookman Old Style" w:hAnsi="Bookman Old Style" w:cs="Arial"/>
          <w:bCs/>
          <w:sz w:val="26"/>
          <w:szCs w:val="26"/>
        </w:rPr>
        <w:t xml:space="preserve"> Al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Showaikh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(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Abbasiya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>)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 for providing </w:t>
      </w:r>
      <w:r>
        <w:rPr>
          <w:rFonts w:ascii="Bookman Old Style" w:hAnsi="Bookman Old Style" w:cs="Arial"/>
          <w:bCs/>
          <w:sz w:val="26"/>
          <w:szCs w:val="26"/>
        </w:rPr>
        <w:t>services to Indian community,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 Kuwai</w:t>
      </w:r>
      <w:r>
        <w:rPr>
          <w:rFonts w:ascii="Bookman Old Style" w:hAnsi="Bookman Old Style" w:cs="Arial"/>
          <w:bCs/>
          <w:sz w:val="26"/>
          <w:szCs w:val="26"/>
        </w:rPr>
        <w:t xml:space="preserve">ti nationals and other expatriates residing in or visiting Kuwait. They charge </w:t>
      </w:r>
      <w:r w:rsidRPr="00724288">
        <w:rPr>
          <w:rFonts w:ascii="Bookman Old Style" w:hAnsi="Bookman Old Style" w:cs="Arial"/>
          <w:bCs/>
          <w:sz w:val="26"/>
          <w:szCs w:val="26"/>
        </w:rPr>
        <w:t>a</w:t>
      </w:r>
      <w:r>
        <w:rPr>
          <w:rFonts w:ascii="Bookman Old Style" w:hAnsi="Bookman Old Style" w:cs="Arial"/>
          <w:bCs/>
          <w:sz w:val="26"/>
          <w:szCs w:val="26"/>
        </w:rPr>
        <w:t xml:space="preserve"> service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 fee of KD 1.200 for pass</w:t>
      </w:r>
      <w:r>
        <w:rPr>
          <w:rFonts w:ascii="Bookman Old Style" w:hAnsi="Bookman Old Style" w:cs="Arial"/>
          <w:bCs/>
          <w:sz w:val="26"/>
          <w:szCs w:val="26"/>
        </w:rPr>
        <w:t>port services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 and</w:t>
      </w:r>
      <w:r>
        <w:rPr>
          <w:rFonts w:ascii="Bookman Old Style" w:hAnsi="Bookman Old Style" w:cs="Arial"/>
          <w:bCs/>
          <w:sz w:val="26"/>
          <w:szCs w:val="26"/>
        </w:rPr>
        <w:t xml:space="preserve"> service fee of 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KD. 3.250 </w:t>
      </w:r>
      <w:proofErr w:type="gramStart"/>
      <w:r w:rsidRPr="00724288">
        <w:rPr>
          <w:rFonts w:ascii="Bookman Old Style" w:hAnsi="Bookman Old Style" w:cs="Arial"/>
          <w:bCs/>
          <w:sz w:val="26"/>
          <w:szCs w:val="26"/>
        </w:rPr>
        <w:t>for</w:t>
      </w:r>
      <w:proofErr w:type="gramEnd"/>
      <w:r>
        <w:rPr>
          <w:rFonts w:ascii="Bookman Old Style" w:hAnsi="Bookman Old Style" w:cs="Arial"/>
          <w:bCs/>
          <w:sz w:val="26"/>
          <w:szCs w:val="26"/>
        </w:rPr>
        <w:t xml:space="preserve"> providing 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 visa services. </w:t>
      </w:r>
      <w:r>
        <w:rPr>
          <w:rFonts w:ascii="Bookman Old Style" w:hAnsi="Bookman Old Style" w:cs="Arial"/>
          <w:bCs/>
          <w:sz w:val="26"/>
          <w:szCs w:val="26"/>
        </w:rPr>
        <w:t>F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ollowing </w:t>
      </w:r>
      <w:r w:rsidRPr="008D4051">
        <w:rPr>
          <w:rFonts w:ascii="Bookman Old Style" w:hAnsi="Bookman Old Style" w:cs="Arial"/>
          <w:bCs/>
          <w:sz w:val="26"/>
          <w:szCs w:val="26"/>
          <w:u w:val="single"/>
        </w:rPr>
        <w:t>optional</w:t>
      </w:r>
      <w:r w:rsidRPr="00724288">
        <w:rPr>
          <w:rFonts w:ascii="Bookman Old Style" w:hAnsi="Bookman Old Style" w:cs="Arial"/>
          <w:bCs/>
          <w:sz w:val="26"/>
          <w:szCs w:val="26"/>
        </w:rPr>
        <w:t xml:space="preserve"> Value Added Services (VAS) </w:t>
      </w:r>
      <w:r>
        <w:rPr>
          <w:rFonts w:ascii="Bookman Old Style" w:hAnsi="Bookman Old Style" w:cs="Arial"/>
          <w:bCs/>
          <w:sz w:val="26"/>
          <w:szCs w:val="26"/>
        </w:rPr>
        <w:t xml:space="preserve">are also </w:t>
      </w:r>
      <w:r w:rsidRPr="00724288">
        <w:rPr>
          <w:rFonts w:ascii="Bookman Old Style" w:hAnsi="Bookman Old Style" w:cs="Arial"/>
          <w:bCs/>
          <w:sz w:val="26"/>
          <w:szCs w:val="26"/>
        </w:rPr>
        <w:t>available with CKGS, Kuwait:</w:t>
      </w:r>
    </w:p>
    <w:p w:rsidR="00D530D9" w:rsidRPr="00724288" w:rsidRDefault="00D530D9" w:rsidP="00D530D9">
      <w:pPr>
        <w:spacing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724288">
        <w:rPr>
          <w:rFonts w:ascii="Bookman Old Style" w:hAnsi="Bookman Old Style" w:cs="Arial"/>
          <w:b/>
          <w:sz w:val="26"/>
          <w:szCs w:val="26"/>
          <w:u w:val="single"/>
        </w:rPr>
        <w:t>Value Added Services (optional)</w:t>
      </w:r>
    </w:p>
    <w:p w:rsidR="00D530D9" w:rsidRPr="00724288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(</w:t>
      </w:r>
      <w:proofErr w:type="spellStart"/>
      <w:r>
        <w:rPr>
          <w:rFonts w:ascii="Bookman Old Style" w:hAnsi="Bookman Old Style" w:cs="Arial"/>
          <w:sz w:val="26"/>
          <w:szCs w:val="26"/>
        </w:rPr>
        <w:t>i</w:t>
      </w:r>
      <w:proofErr w:type="spellEnd"/>
      <w:r>
        <w:rPr>
          <w:rFonts w:ascii="Bookman Old Style" w:hAnsi="Bookman Old Style" w:cs="Arial"/>
          <w:sz w:val="26"/>
          <w:szCs w:val="26"/>
        </w:rPr>
        <w:t>)</w:t>
      </w:r>
      <w:r>
        <w:rPr>
          <w:rFonts w:ascii="Bookman Old Style" w:hAnsi="Bookman Old Style" w:cs="Arial"/>
          <w:sz w:val="26"/>
          <w:szCs w:val="26"/>
        </w:rPr>
        <w:tab/>
        <w:t xml:space="preserve">Photocopy: </w:t>
      </w:r>
      <w:r w:rsidRPr="00724288">
        <w:rPr>
          <w:rFonts w:ascii="Bookman Old Style" w:hAnsi="Bookman Old Style" w:cs="Arial"/>
          <w:sz w:val="26"/>
          <w:szCs w:val="26"/>
        </w:rPr>
        <w:t xml:space="preserve">100 </w:t>
      </w:r>
      <w:proofErr w:type="spellStart"/>
      <w:r>
        <w:rPr>
          <w:rFonts w:ascii="Bookman Old Style" w:hAnsi="Bookman Old Style" w:cs="Arial"/>
          <w:sz w:val="26"/>
          <w:szCs w:val="26"/>
        </w:rPr>
        <w:t>fils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</w:t>
      </w:r>
      <w:r w:rsidRPr="00724288">
        <w:rPr>
          <w:rFonts w:ascii="Bookman Old Style" w:hAnsi="Bookman Old Style" w:cs="Arial"/>
          <w:sz w:val="26"/>
          <w:szCs w:val="26"/>
        </w:rPr>
        <w:t>per page</w:t>
      </w:r>
    </w:p>
    <w:p w:rsidR="00D530D9" w:rsidRPr="00724288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724288">
        <w:rPr>
          <w:rFonts w:ascii="Bookman Old Style" w:hAnsi="Bookman Old Style" w:cs="Arial"/>
          <w:sz w:val="26"/>
          <w:szCs w:val="26"/>
        </w:rPr>
        <w:t>(ii)</w:t>
      </w:r>
      <w:r w:rsidRPr="00724288">
        <w:rPr>
          <w:rFonts w:ascii="Bookman Old Style" w:hAnsi="Bookman Old Style" w:cs="Arial"/>
          <w:sz w:val="26"/>
          <w:szCs w:val="26"/>
        </w:rPr>
        <w:tab/>
        <w:t>Photo booth: KD 2.750 for 4 photos</w:t>
      </w:r>
    </w:p>
    <w:p w:rsidR="00D530D9" w:rsidRPr="00724288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724288">
        <w:rPr>
          <w:rFonts w:ascii="Bookman Old Style" w:hAnsi="Bookman Old Style" w:cs="Arial"/>
          <w:sz w:val="26"/>
          <w:szCs w:val="26"/>
        </w:rPr>
        <w:t>(iii)</w:t>
      </w:r>
      <w:r w:rsidRPr="00724288">
        <w:rPr>
          <w:rFonts w:ascii="Bookman Old Style" w:hAnsi="Bookman Old Style" w:cs="Arial"/>
          <w:sz w:val="26"/>
          <w:szCs w:val="26"/>
        </w:rPr>
        <w:tab/>
        <w:t>Internet kiosk: KD1.000</w:t>
      </w:r>
    </w:p>
    <w:p w:rsidR="00D530D9" w:rsidRPr="00724288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proofErr w:type="gramStart"/>
      <w:r>
        <w:rPr>
          <w:rFonts w:ascii="Bookman Old Style" w:hAnsi="Bookman Old Style" w:cs="Arial"/>
          <w:sz w:val="26"/>
          <w:szCs w:val="26"/>
        </w:rPr>
        <w:t>(iv)</w:t>
      </w:r>
      <w:r>
        <w:rPr>
          <w:rFonts w:ascii="Bookman Old Style" w:hAnsi="Bookman Old Style" w:cs="Arial"/>
          <w:sz w:val="26"/>
          <w:szCs w:val="26"/>
        </w:rPr>
        <w:tab/>
        <w:t>Courier</w:t>
      </w:r>
      <w:proofErr w:type="gramEnd"/>
      <w:r>
        <w:rPr>
          <w:rFonts w:ascii="Bookman Old Style" w:hAnsi="Bookman Old Style" w:cs="Arial"/>
          <w:sz w:val="26"/>
          <w:szCs w:val="26"/>
        </w:rPr>
        <w:t xml:space="preserve"> s</w:t>
      </w:r>
      <w:r w:rsidRPr="00724288">
        <w:rPr>
          <w:rFonts w:ascii="Bookman Old Style" w:hAnsi="Bookman Old Style" w:cs="Arial"/>
          <w:sz w:val="26"/>
          <w:szCs w:val="26"/>
        </w:rPr>
        <w:t xml:space="preserve">ervice: KD 1.250 for Indian nationals </w:t>
      </w:r>
      <w:r>
        <w:rPr>
          <w:rFonts w:ascii="Bookman Old Style" w:hAnsi="Bookman Old Style" w:cs="Arial"/>
          <w:sz w:val="26"/>
          <w:szCs w:val="26"/>
        </w:rPr>
        <w:t xml:space="preserve">and </w:t>
      </w:r>
      <w:r w:rsidRPr="00724288">
        <w:rPr>
          <w:rFonts w:ascii="Bookman Old Style" w:hAnsi="Bookman Old Style" w:cs="Arial"/>
          <w:sz w:val="26"/>
          <w:szCs w:val="26"/>
        </w:rPr>
        <w:t xml:space="preserve">KD </w:t>
      </w:r>
      <w:r>
        <w:rPr>
          <w:rFonts w:ascii="Bookman Old Style" w:hAnsi="Bookman Old Style" w:cs="Arial"/>
          <w:sz w:val="26"/>
          <w:szCs w:val="26"/>
        </w:rPr>
        <w:t>4.500 for f</w:t>
      </w:r>
      <w:r w:rsidRPr="00724288">
        <w:rPr>
          <w:rFonts w:ascii="Bookman Old Style" w:hAnsi="Bookman Old Style" w:cs="Arial"/>
          <w:sz w:val="26"/>
          <w:szCs w:val="26"/>
        </w:rPr>
        <w:t>oreign nationals</w:t>
      </w:r>
      <w:r>
        <w:rPr>
          <w:rFonts w:ascii="Bookman Old Style" w:hAnsi="Bookman Old Style" w:cs="Arial"/>
          <w:sz w:val="26"/>
          <w:szCs w:val="26"/>
        </w:rPr>
        <w:t>;</w:t>
      </w:r>
    </w:p>
    <w:p w:rsidR="00D530D9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(v)</w:t>
      </w:r>
      <w:r>
        <w:rPr>
          <w:rFonts w:ascii="Bookman Old Style" w:hAnsi="Bookman Old Style" w:cs="Arial"/>
          <w:sz w:val="26"/>
          <w:szCs w:val="26"/>
        </w:rPr>
        <w:tab/>
        <w:t>Assisted form f</w:t>
      </w:r>
      <w:r w:rsidRPr="00724288">
        <w:rPr>
          <w:rFonts w:ascii="Bookman Old Style" w:hAnsi="Bookman Old Style" w:cs="Arial"/>
          <w:sz w:val="26"/>
          <w:szCs w:val="26"/>
        </w:rPr>
        <w:t>illing</w:t>
      </w:r>
      <w:r>
        <w:rPr>
          <w:rFonts w:ascii="Bookman Old Style" w:hAnsi="Bookman Old Style" w:cs="Arial"/>
          <w:sz w:val="26"/>
          <w:szCs w:val="26"/>
        </w:rPr>
        <w:t xml:space="preserve">: KD1.000 for Indian nationals and </w:t>
      </w:r>
      <w:r w:rsidRPr="00724288">
        <w:rPr>
          <w:rFonts w:ascii="Bookman Old Style" w:hAnsi="Bookman Old Style" w:cs="Arial"/>
          <w:sz w:val="26"/>
          <w:szCs w:val="26"/>
        </w:rPr>
        <w:t>KD3.000 for Foreign nationals</w:t>
      </w:r>
      <w:r w:rsidR="00EB68A5">
        <w:rPr>
          <w:rFonts w:ascii="Bookman Old Style" w:hAnsi="Bookman Old Style" w:cs="Arial"/>
          <w:sz w:val="26"/>
          <w:szCs w:val="26"/>
        </w:rPr>
        <w:t>.</w:t>
      </w:r>
    </w:p>
    <w:p w:rsidR="00D530D9" w:rsidRPr="00724288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lastRenderedPageBreak/>
        <w:t>2.</w:t>
      </w:r>
      <w:r>
        <w:rPr>
          <w:rFonts w:ascii="Bookman Old Style" w:hAnsi="Bookman Old Style" w:cs="Arial"/>
          <w:sz w:val="26"/>
          <w:szCs w:val="26"/>
        </w:rPr>
        <w:tab/>
        <w:t>It may be noted here that as instructed by the Embassy, the SMS charge of KD 0.400 has been discontinued by CKGS, Kuwait with effect from 30 September 2015.</w:t>
      </w:r>
    </w:p>
    <w:p w:rsidR="00D530D9" w:rsidRDefault="00D530D9" w:rsidP="00D530D9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3.</w:t>
      </w:r>
      <w:r>
        <w:rPr>
          <w:rFonts w:ascii="Bookman Old Style" w:hAnsi="Bookman Old Style" w:cs="Arial"/>
          <w:sz w:val="26"/>
          <w:szCs w:val="26"/>
        </w:rPr>
        <w:tab/>
        <w:t>It has been observed</w:t>
      </w:r>
      <w:r w:rsidRPr="00724288">
        <w:rPr>
          <w:rFonts w:ascii="Bookman Old Style" w:hAnsi="Bookman Old Style" w:cs="Arial"/>
          <w:sz w:val="26"/>
          <w:szCs w:val="26"/>
        </w:rPr>
        <w:t xml:space="preserve"> that service seekers visiting CKGS </w:t>
      </w:r>
      <w:proofErr w:type="spellStart"/>
      <w:r w:rsidRPr="00724288">
        <w:rPr>
          <w:rFonts w:ascii="Bookman Old Style" w:hAnsi="Bookman Old Style" w:cs="Arial"/>
          <w:sz w:val="26"/>
          <w:szCs w:val="26"/>
        </w:rPr>
        <w:t>centres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in Kuwait</w:t>
      </w:r>
      <w:r w:rsidRPr="00724288">
        <w:rPr>
          <w:rFonts w:ascii="Bookman Old Style" w:hAnsi="Bookman Old Style" w:cs="Arial"/>
          <w:sz w:val="26"/>
          <w:szCs w:val="26"/>
        </w:rPr>
        <w:t xml:space="preserve"> are</w:t>
      </w:r>
      <w:r>
        <w:rPr>
          <w:rFonts w:ascii="Bookman Old Style" w:hAnsi="Bookman Old Style" w:cs="Arial"/>
          <w:sz w:val="26"/>
          <w:szCs w:val="26"/>
        </w:rPr>
        <w:t xml:space="preserve"> at times misled by touts</w:t>
      </w:r>
      <w:r w:rsidRPr="00724288">
        <w:rPr>
          <w:rFonts w:ascii="Bookman Old Style" w:hAnsi="Bookman Old Style" w:cs="Arial"/>
          <w:sz w:val="26"/>
          <w:szCs w:val="26"/>
        </w:rPr>
        <w:t xml:space="preserve"> hanging around the</w:t>
      </w:r>
      <w:r>
        <w:rPr>
          <w:rFonts w:ascii="Bookman Old Style" w:hAnsi="Bookman Old Style" w:cs="Arial"/>
          <w:sz w:val="26"/>
          <w:szCs w:val="26"/>
        </w:rPr>
        <w:t>se</w:t>
      </w:r>
      <w:r w:rsidRPr="00724288">
        <w:rPr>
          <w:rFonts w:ascii="Bookman Old Style" w:hAnsi="Bookman Old Style" w:cs="Arial"/>
          <w:sz w:val="26"/>
          <w:szCs w:val="26"/>
        </w:rPr>
        <w:t xml:space="preserve"> locatio</w:t>
      </w:r>
      <w:r>
        <w:rPr>
          <w:rFonts w:ascii="Bookman Old Style" w:hAnsi="Bookman Old Style" w:cs="Arial"/>
          <w:sz w:val="26"/>
          <w:szCs w:val="26"/>
        </w:rPr>
        <w:t>ns</w:t>
      </w:r>
      <w:r w:rsidRPr="00724288">
        <w:rPr>
          <w:rFonts w:ascii="Bookman Old Style" w:hAnsi="Bookman Old Style" w:cs="Arial"/>
          <w:sz w:val="26"/>
          <w:szCs w:val="26"/>
        </w:rPr>
        <w:t xml:space="preserve">. </w:t>
      </w:r>
      <w:r>
        <w:rPr>
          <w:rFonts w:ascii="Bookman Old Style" w:hAnsi="Bookman Old Style" w:cs="Arial"/>
          <w:sz w:val="26"/>
          <w:szCs w:val="26"/>
        </w:rPr>
        <w:t>They often fleece by charging higher amount from unsuspecting customers</w:t>
      </w:r>
      <w:r w:rsidRPr="00724288">
        <w:rPr>
          <w:rFonts w:ascii="Bookman Old Style" w:hAnsi="Bookman Old Style" w:cs="Arial"/>
          <w:sz w:val="26"/>
          <w:szCs w:val="26"/>
        </w:rPr>
        <w:t>.</w:t>
      </w:r>
      <w:r>
        <w:rPr>
          <w:rFonts w:ascii="Bookman Old Style" w:hAnsi="Bookman Old Style" w:cs="Arial"/>
          <w:sz w:val="26"/>
          <w:szCs w:val="26"/>
        </w:rPr>
        <w:t xml:space="preserve"> All concerned are hereby advised to beware of touts and </w:t>
      </w:r>
      <w:r w:rsidRPr="002C5CA9">
        <w:rPr>
          <w:rFonts w:ascii="Bookman Old Style" w:hAnsi="Bookman Old Style" w:cs="Arial"/>
          <w:sz w:val="26"/>
          <w:szCs w:val="26"/>
        </w:rPr>
        <w:t>not t</w:t>
      </w:r>
      <w:r>
        <w:rPr>
          <w:rFonts w:ascii="Bookman Old Style" w:hAnsi="Bookman Old Style" w:cs="Arial"/>
          <w:sz w:val="26"/>
          <w:szCs w:val="26"/>
        </w:rPr>
        <w:t>o fall prey to their solicitations.</w:t>
      </w:r>
    </w:p>
    <w:p w:rsidR="00D530D9" w:rsidRPr="00EB68A5" w:rsidRDefault="00EB68A5" w:rsidP="00D530D9">
      <w:pPr>
        <w:jc w:val="right"/>
        <w:rPr>
          <w:rFonts w:ascii="Bookman Old Style" w:hAnsi="Bookman Old Style" w:cs="Arial"/>
          <w:b/>
          <w:sz w:val="28"/>
          <w:szCs w:val="28"/>
        </w:rPr>
      </w:pPr>
      <w:r w:rsidRPr="00EB68A5">
        <w:rPr>
          <w:rFonts w:ascii="Bookman Old Style" w:hAnsi="Bookman Old Style" w:cs="Arial"/>
          <w:b/>
          <w:sz w:val="28"/>
          <w:szCs w:val="28"/>
        </w:rPr>
        <w:t>7</w:t>
      </w:r>
      <w:r w:rsidR="00D530D9" w:rsidRPr="00EB68A5">
        <w:rPr>
          <w:rFonts w:ascii="Bookman Old Style" w:hAnsi="Bookman Old Style" w:cs="Arial"/>
          <w:b/>
          <w:sz w:val="28"/>
          <w:szCs w:val="28"/>
        </w:rPr>
        <w:t xml:space="preserve"> October 2015</w:t>
      </w:r>
    </w:p>
    <w:p w:rsidR="00D530D9" w:rsidRPr="00724288" w:rsidRDefault="00D530D9" w:rsidP="00D530D9">
      <w:pPr>
        <w:rPr>
          <w:rFonts w:ascii="Bookman Old Style" w:hAnsi="Bookman Old Style" w:cs="Arial"/>
          <w:sz w:val="26"/>
          <w:szCs w:val="26"/>
        </w:rPr>
      </w:pPr>
    </w:p>
    <w:p w:rsidR="00D530D9" w:rsidRPr="00724288" w:rsidRDefault="00D530D9" w:rsidP="00D530D9">
      <w:pPr>
        <w:rPr>
          <w:rFonts w:ascii="Bookman Old Style" w:hAnsi="Bookman Old Style"/>
          <w:sz w:val="26"/>
          <w:szCs w:val="26"/>
        </w:rPr>
      </w:pPr>
    </w:p>
    <w:p w:rsidR="006E7DD6" w:rsidRDefault="006E7DD6"/>
    <w:sectPr w:rsidR="006E7DD6" w:rsidSect="0081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0D9"/>
    <w:rsid w:val="006E7DD6"/>
    <w:rsid w:val="00D530D9"/>
    <w:rsid w:val="00E56710"/>
    <w:rsid w:val="00E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2015-10-06T15:48:00Z</dcterms:created>
  <dcterms:modified xsi:type="dcterms:W3CDTF">2015-10-06T15:51:00Z</dcterms:modified>
</cp:coreProperties>
</file>