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24" w:rsidRPr="005405AA" w:rsidRDefault="007C0D24" w:rsidP="007C0D2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Permanent Mission of India</w:t>
      </w:r>
    </w:p>
    <w:p w:rsidR="007C0D24" w:rsidRPr="005405AA" w:rsidRDefault="007C0D24" w:rsidP="007C0D2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5405AA">
        <w:rPr>
          <w:rFonts w:ascii="Arial" w:hAnsi="Arial" w:cs="Arial"/>
          <w:b/>
          <w:color w:val="000000"/>
          <w:sz w:val="28"/>
          <w:szCs w:val="28"/>
        </w:rPr>
        <w:t>Geneva</w:t>
      </w:r>
    </w:p>
    <w:p w:rsidR="007C0D24" w:rsidRPr="005405AA" w:rsidRDefault="007C0D24" w:rsidP="007C0D2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7C0D24" w:rsidRPr="005405AA" w:rsidRDefault="007C0D24" w:rsidP="007C0D24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5405AA">
        <w:rPr>
          <w:rFonts w:ascii="Arial" w:hAnsi="Arial" w:cs="Arial"/>
          <w:b/>
          <w:color w:val="000000"/>
          <w:sz w:val="28"/>
          <w:szCs w:val="28"/>
          <w:u w:val="single"/>
        </w:rPr>
        <w:t>Press Release</w:t>
      </w:r>
    </w:p>
    <w:p w:rsidR="007C0D24" w:rsidRPr="00AF73AF" w:rsidRDefault="007C0D24" w:rsidP="007C0D24">
      <w:pPr>
        <w:spacing w:after="0" w:line="240" w:lineRule="auto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26</w:t>
      </w:r>
      <w:r w:rsidRPr="005405AA">
        <w:rPr>
          <w:rFonts w:ascii="Arial" w:hAnsi="Arial" w:cs="Arial"/>
          <w:b/>
          <w:color w:val="000000"/>
          <w:sz w:val="28"/>
          <w:szCs w:val="28"/>
        </w:rPr>
        <w:t xml:space="preserve"> May 2015</w:t>
      </w:r>
    </w:p>
    <w:p w:rsidR="007C0D24" w:rsidRPr="005405AA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405AA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</w:t>
      </w:r>
    </w:p>
    <w:p w:rsidR="007C0D24" w:rsidRDefault="007C0D24" w:rsidP="007C0D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r w:rsidRPr="00540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India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successfully concludes the </w:t>
      </w:r>
      <w:r w:rsidRPr="00540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Presidency of </w:t>
      </w:r>
    </w:p>
    <w:p w:rsidR="007C0D24" w:rsidRPr="005405AA" w:rsidRDefault="007C0D24" w:rsidP="007C0D2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</w:pPr>
      <w:proofErr w:type="gramStart"/>
      <w:r w:rsidRPr="00540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the</w:t>
      </w:r>
      <w:proofErr w:type="gramEnd"/>
      <w:r w:rsidRPr="00540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68</w:t>
      </w:r>
      <w:r w:rsidRPr="00540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perscript"/>
          <w:lang w:eastAsia="en-GB"/>
        </w:rPr>
        <w:t>th</w:t>
      </w:r>
      <w:r w:rsidRPr="005405A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World Health Assembly</w:t>
      </w:r>
    </w:p>
    <w:p w:rsidR="007C0D24" w:rsidRPr="005405AA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 xml:space="preserve">Hon’ble Minister of Health &amp; Family Welfare H.E. Mr. </w:t>
      </w:r>
      <w:proofErr w:type="spellStart"/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Jagat</w:t>
      </w:r>
      <w:proofErr w:type="spellEnd"/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Prakash </w:t>
      </w:r>
      <w:proofErr w:type="spellStart"/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Nadda</w:t>
      </w:r>
      <w:proofErr w:type="spellEnd"/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successfully steered the proceedings of 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68</w:t>
      </w:r>
      <w:r w:rsidRPr="005405AA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Session of the World Health Assembly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in his capacity as its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President, that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took place in Geneva from May 18-26, 2015. It was after a gap of 19 years that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India assume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Presidency of the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World Health Assembly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, the high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est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decision making body of the W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orld Health Organisation.</w:t>
      </w: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2.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The significant outcome of the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68</w:t>
      </w:r>
      <w:r w:rsidRPr="005405AA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World Health Assembly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is the adoption of a Global Action Plan on Anti-Microbial Resistance (AMR), which prepares a blueprint with specific actions and timelines for WHO as well as Member States to address the growing threat of AMR. The UN General Assembly is expected to hold a High-level Segment on AMR in 2016 to further highlight the need for comprehensive implementation of the Plan. Among other major outcomes of the 68</w:t>
      </w:r>
      <w:r w:rsidRPr="00C329CE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World Health Assembly include bringing adverse health impacts of air pollution to the main agenda of the World Health Organization and extension of the implementation timeframe of the Global Strategy 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&amp;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Plan of Action on Public Health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Innovat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ion &amp; Intellectual Property (GSPOA). The Assembly also endorsed the Director General’s action plan to strengthen the emergency response capacities of WHO and approved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8% increase in WHO’s programme budget for 2016-17.</w:t>
      </w:r>
      <w:r w:rsidRPr="00C329CE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3.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India played a constructive role in the adoption of consensus resolutions on AMR and Air pollution and also co-sponsored the resolution on GSPOA. India used the opportunity of its Presidency to reiterate its commitment to WHO and announced voluntary contributions to the tune of US $ 2.1 million towards the new WHO contingency fund, the pooled fund for implementation of R&amp;D demonstration projects and the Member State Mechanism on SSFFC Medical Products.</w:t>
      </w: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4.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>In his capacity as the President of the 68</w:t>
      </w:r>
      <w:r w:rsidRPr="003D182C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World Health Assembly, Hon’ble Minister and the Director-General of WHO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Dr.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Margaret Chan, jointly inaugurated a photo-exhibition on “Yoga for All, Yoga for Health”, on May 19</w:t>
      </w:r>
      <w:r w:rsidRPr="003D182C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2014. This is the first major event on Yoga at the United Nations level since the adoption by the UN General Assembly last year of a resolution that declared June 21 as the International Day of Yoga, and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lastRenderedPageBreak/>
        <w:t>a precursor to the first observance of the International Day of Yoga on 21</w:t>
      </w:r>
      <w:r w:rsidRPr="00540A63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June this year in Geneva. </w:t>
      </w:r>
    </w:p>
    <w:p w:rsidR="007C0D24" w:rsidRPr="005405AA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5.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Hon’ble Minister also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led the Indian delegation at the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Commonwealth Health Ministers Meeting, 8</w:t>
      </w:r>
      <w:r w:rsidRPr="005405AA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GB"/>
        </w:rPr>
        <w:t>th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NAM Health Ministers Meeting and BRICS Health Ministers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eeting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that were held on 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sidelines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of the Assembly</w:t>
      </w:r>
      <w:r w:rsidRPr="005405A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He also had bilateral meetings with his counterparts from China, UK, USA, Sweden, The Netherlands, South Africa, Brazil, Timor-Leste and Turkmenistan. </w:t>
      </w: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7C0D24" w:rsidRDefault="007C0D24" w:rsidP="007C0D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</w:p>
    <w:p w:rsidR="007C0D24" w:rsidRDefault="007C0D24" w:rsidP="007C0D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*****</w:t>
      </w:r>
    </w:p>
    <w:p w:rsidR="007C0D24" w:rsidRDefault="007C0D24"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br w:type="page"/>
      </w:r>
      <w:bookmarkStart w:id="0" w:name="_GoBack"/>
      <w:bookmarkEnd w:id="0"/>
    </w:p>
    <w:p w:rsidR="007C0D24" w:rsidRDefault="007C0D24" w:rsidP="007C0D24">
      <w:pPr>
        <w:keepNext/>
      </w:pPr>
      <w:r w:rsidRPr="007C0D24">
        <w:rPr>
          <w:noProof/>
          <w:lang w:eastAsia="en-GB" w:bidi="hi-IN"/>
        </w:rPr>
        <w:drawing>
          <wp:inline distT="0" distB="0" distL="0" distR="0" wp14:anchorId="6FBD1F9A" wp14:editId="45723D13">
            <wp:extent cx="5731510" cy="3812540"/>
            <wp:effectExtent l="0" t="0" r="2540" b="0"/>
            <wp:docPr id="1" name="Picture 1" descr="C:\Users\IndianM02\Documents\Website data\Photos\HFWM addressing as President of 68 W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M02\Documents\Website data\Photos\HFWM addressing as President of 68 WH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D24" w:rsidRDefault="007C0D24" w:rsidP="007C0D24">
      <w:pPr>
        <w:pStyle w:val="Caption"/>
      </w:pPr>
      <w:r>
        <w:rPr>
          <w:lang w:val="en-US"/>
        </w:rPr>
        <w:t xml:space="preserve">Hon'ble Minister of Health &amp; Family Welfare, Shri </w:t>
      </w:r>
      <w:proofErr w:type="spellStart"/>
      <w:r>
        <w:rPr>
          <w:lang w:val="en-US"/>
        </w:rPr>
        <w:t>Jagat</w:t>
      </w:r>
      <w:proofErr w:type="spellEnd"/>
      <w:r>
        <w:rPr>
          <w:lang w:val="en-US"/>
        </w:rPr>
        <w:t xml:space="preserve"> Prakash </w:t>
      </w:r>
      <w:proofErr w:type="spellStart"/>
      <w:r>
        <w:rPr>
          <w:lang w:val="en-US"/>
        </w:rPr>
        <w:t>Nadda</w:t>
      </w:r>
      <w:proofErr w:type="spellEnd"/>
      <w:r>
        <w:rPr>
          <w:lang w:val="en-US"/>
        </w:rPr>
        <w:t xml:space="preserve"> addressing the 68th World Health Assembly after taking over the Presidency of the Assembly, Geneva, 18 May 2015</w:t>
      </w:r>
    </w:p>
    <w:p w:rsidR="007C0D24" w:rsidRDefault="007C0D24"/>
    <w:p w:rsidR="007C0D24" w:rsidRDefault="007C0D24"/>
    <w:p w:rsidR="007C0D24" w:rsidRDefault="007C0D24" w:rsidP="007C0D24">
      <w:pPr>
        <w:keepNext/>
      </w:pPr>
      <w:r w:rsidRPr="007C0D24">
        <w:rPr>
          <w:noProof/>
          <w:lang w:eastAsia="en-GB" w:bidi="hi-IN"/>
        </w:rPr>
        <w:drawing>
          <wp:inline distT="0" distB="0" distL="0" distR="0" wp14:anchorId="66A42EE4" wp14:editId="43A7C395">
            <wp:extent cx="5731510" cy="3812590"/>
            <wp:effectExtent l="0" t="0" r="2540" b="0"/>
            <wp:docPr id="2" name="Picture 2" descr="C:\Users\IndianM02\Documents\Website data\Photos\HFWM jointly inaugurating a Photo Exhibition on Yoga on 19 May 2015 on the sidelines of 68 W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dianM02\Documents\Website data\Photos\HFWM jointly inaugurating a Photo Exhibition on Yoga on 19 May 2015 on the sidelines of 68 W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26C" w:rsidRDefault="007C0D24" w:rsidP="007C0D24">
      <w:pPr>
        <w:pStyle w:val="Caption"/>
      </w:pPr>
      <w:r>
        <w:rPr>
          <w:lang w:val="en-US"/>
        </w:rPr>
        <w:t xml:space="preserve">Hon'ble Minister of Health &amp; Family Welfare, Shri </w:t>
      </w:r>
      <w:proofErr w:type="spellStart"/>
      <w:r>
        <w:rPr>
          <w:lang w:val="en-US"/>
        </w:rPr>
        <w:t>Jagat</w:t>
      </w:r>
      <w:proofErr w:type="spellEnd"/>
      <w:r>
        <w:rPr>
          <w:lang w:val="en-US"/>
        </w:rPr>
        <w:t xml:space="preserve"> Prakash </w:t>
      </w:r>
      <w:proofErr w:type="spellStart"/>
      <w:r>
        <w:rPr>
          <w:lang w:val="en-US"/>
        </w:rPr>
        <w:t>Nadda</w:t>
      </w:r>
      <w:proofErr w:type="spellEnd"/>
      <w:r>
        <w:rPr>
          <w:lang w:val="en-US"/>
        </w:rPr>
        <w:t xml:space="preserve"> inaugurating a Photo Exhibition – ‘Yoga for All, Yoga for Health’, jointly with the Director-General of World Health Organization, Dr. Margaret Chan, Geneva, 19 May 2015</w:t>
      </w:r>
    </w:p>
    <w:sectPr w:rsidR="004E326C" w:rsidSect="007C0D2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4"/>
    <w:rsid w:val="004E326C"/>
    <w:rsid w:val="007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24D6B6-5FED-4176-8251-1B45C8BD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7C0D2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IndianM02</dc:creator>
  <cp:keywords/>
  <dc:description/>
  <cp:lastModifiedBy>IndianM02</cp:lastModifiedBy>
  <cp:revision>1</cp:revision>
  <dcterms:created xsi:type="dcterms:W3CDTF">2015-05-26T16:46:00Z</dcterms:created>
  <dcterms:modified xsi:type="dcterms:W3CDTF">2015-05-26T16:58:00Z</dcterms:modified>
</cp:coreProperties>
</file>