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India-Lithuania Relations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Political Relations: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AF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It is widely acknowledged that there is a close similarity between the Lithuanian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and Sanskrit languages, Lithuanian being the Indo-European language grammatically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closest to Sanskrit, signifying possible close ancient links. Until conversion to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Christianity in 13th century, the people in Lithuania worshipped nature and had a trinity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of gods - </w:t>
      </w:r>
      <w:proofErr w:type="spellStart"/>
      <w:r w:rsidRPr="008A229C">
        <w:rPr>
          <w:rFonts w:ascii="Arial" w:hAnsi="Arial" w:cs="Arial"/>
          <w:sz w:val="24"/>
          <w:szCs w:val="24"/>
        </w:rPr>
        <w:t>Perkunas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229C">
        <w:rPr>
          <w:rFonts w:ascii="Arial" w:hAnsi="Arial" w:cs="Arial"/>
          <w:sz w:val="24"/>
          <w:szCs w:val="24"/>
        </w:rPr>
        <w:t>Patrimpas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8A229C">
        <w:rPr>
          <w:rFonts w:ascii="Arial" w:hAnsi="Arial" w:cs="Arial"/>
          <w:sz w:val="24"/>
          <w:szCs w:val="24"/>
        </w:rPr>
        <w:t>Pikuolis</w:t>
      </w:r>
      <w:proofErr w:type="spellEnd"/>
      <w:r w:rsidRPr="008A229C">
        <w:rPr>
          <w:rFonts w:ascii="Arial" w:hAnsi="Arial" w:cs="Arial"/>
          <w:sz w:val="24"/>
          <w:szCs w:val="24"/>
        </w:rPr>
        <w:t>. In more recent times, the first direct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knowledge about India reached Lithuania through Lithuanian Christian missionaries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who started serving in India since the 16th century. One of the prominent Lithuanian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philosophers and ideologists of the 19th century national movement, </w:t>
      </w:r>
      <w:proofErr w:type="spellStart"/>
      <w:r w:rsidRPr="008A229C">
        <w:rPr>
          <w:rFonts w:ascii="Arial" w:hAnsi="Arial" w:cs="Arial"/>
          <w:sz w:val="24"/>
          <w:szCs w:val="24"/>
        </w:rPr>
        <w:t>Vydunas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(real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name </w:t>
      </w:r>
      <w:proofErr w:type="spellStart"/>
      <w:r w:rsidRPr="008A229C">
        <w:rPr>
          <w:rFonts w:ascii="Arial" w:hAnsi="Arial" w:cs="Arial"/>
          <w:sz w:val="24"/>
          <w:szCs w:val="24"/>
        </w:rPr>
        <w:t>Vilhelmas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Storost</w:t>
      </w:r>
      <w:proofErr w:type="spellEnd"/>
      <w:r w:rsidRPr="008A229C">
        <w:rPr>
          <w:rFonts w:ascii="Arial" w:hAnsi="Arial" w:cs="Arial"/>
          <w:sz w:val="24"/>
          <w:szCs w:val="24"/>
        </w:rPr>
        <w:t>, 1868-1953; also known as the Mahatma Gandhi of Lithuania)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was extremely interested in Indian philosophy and he even created his own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philosophical system closely based on the Vedanta. He practised </w:t>
      </w:r>
      <w:proofErr w:type="spellStart"/>
      <w:r w:rsidRPr="008A229C">
        <w:rPr>
          <w:rFonts w:ascii="Arial" w:hAnsi="Arial" w:cs="Arial"/>
          <w:sz w:val="24"/>
          <w:szCs w:val="24"/>
        </w:rPr>
        <w:t>Ayurveda</w:t>
      </w:r>
      <w:proofErr w:type="spellEnd"/>
      <w:r w:rsidRPr="008A229C">
        <w:rPr>
          <w:rFonts w:ascii="Arial" w:hAnsi="Arial" w:cs="Arial"/>
          <w:sz w:val="24"/>
          <w:szCs w:val="24"/>
        </w:rPr>
        <w:t>. He argued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that before the introduction of Christianity, Lithuanian spiritual culture had a lot of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similarities with Hinduism, including the concept of Trinity.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Diplomatic Relations: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020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India recognized Lithuania (along with the other Baltic States of Latvia and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Estonia) on 7th September 1991 after acceptance of their independence by the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erstwhile USSR. Diplomatic relations were established with Lithuania on 25th February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1992.</w:t>
      </w:r>
      <w:r w:rsidR="00020550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Lithuania opened its Embassy in New Delhi on July 1, 2008 and has </w:t>
      </w:r>
      <w:r w:rsidR="00020550">
        <w:rPr>
          <w:rFonts w:ascii="Arial" w:hAnsi="Arial" w:cs="Arial"/>
          <w:sz w:val="24"/>
          <w:szCs w:val="24"/>
        </w:rPr>
        <w:t>Honorary Consul</w:t>
      </w:r>
      <w:r w:rsidR="00DB03D7">
        <w:rPr>
          <w:rFonts w:ascii="Arial" w:hAnsi="Arial" w:cs="Arial"/>
          <w:sz w:val="24"/>
          <w:szCs w:val="24"/>
        </w:rPr>
        <w:t>s</w:t>
      </w:r>
      <w:r w:rsidR="00020550">
        <w:rPr>
          <w:rFonts w:ascii="Arial" w:hAnsi="Arial" w:cs="Arial"/>
          <w:sz w:val="24"/>
          <w:szCs w:val="24"/>
        </w:rPr>
        <w:t xml:space="preserve"> in Mumbai</w:t>
      </w:r>
      <w:r w:rsidR="00DB03D7">
        <w:rPr>
          <w:rFonts w:ascii="Arial" w:hAnsi="Arial" w:cs="Arial"/>
          <w:sz w:val="24"/>
          <w:szCs w:val="24"/>
        </w:rPr>
        <w:t xml:space="preserve"> and in </w:t>
      </w:r>
      <w:proofErr w:type="spellStart"/>
      <w:r w:rsidR="00DB03D7">
        <w:rPr>
          <w:rFonts w:ascii="Arial" w:hAnsi="Arial" w:cs="Arial"/>
          <w:sz w:val="24"/>
          <w:szCs w:val="24"/>
        </w:rPr>
        <w:t>Bengaluru</w:t>
      </w:r>
      <w:proofErr w:type="spellEnd"/>
      <w:r w:rsidR="00020550">
        <w:rPr>
          <w:rFonts w:ascii="Arial" w:hAnsi="Arial" w:cs="Arial"/>
          <w:sz w:val="24"/>
          <w:szCs w:val="24"/>
        </w:rPr>
        <w:t xml:space="preserve">. An Honorary Consul of India in Vilnius has been in operational since October 2014. 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Bilateral Visits: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From India</w:t>
      </w:r>
      <w:r w:rsidRPr="008A229C">
        <w:rPr>
          <w:rFonts w:ascii="Arial" w:hAnsi="Arial" w:cs="Arial"/>
          <w:sz w:val="24"/>
          <w:szCs w:val="24"/>
        </w:rPr>
        <w:t xml:space="preserve">: MOS for External Affairs Mrs </w:t>
      </w:r>
      <w:proofErr w:type="spellStart"/>
      <w:r w:rsidRPr="008A229C">
        <w:rPr>
          <w:rFonts w:ascii="Arial" w:hAnsi="Arial" w:cs="Arial"/>
          <w:sz w:val="24"/>
          <w:szCs w:val="24"/>
        </w:rPr>
        <w:t>Preneet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Kaur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visited Vilnius from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March 26-29, 2011. MOS Mrs </w:t>
      </w:r>
      <w:proofErr w:type="spellStart"/>
      <w:r w:rsidRPr="008A229C">
        <w:rPr>
          <w:rFonts w:ascii="Arial" w:hAnsi="Arial" w:cs="Arial"/>
          <w:sz w:val="24"/>
          <w:szCs w:val="24"/>
        </w:rPr>
        <w:t>Preneet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Kaur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again visited Vilnius on 30 June-02 July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2011 to attend the Ministerial meeting of Community of Democracies.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Earlier visits from India include the following: </w:t>
      </w:r>
      <w:proofErr w:type="spellStart"/>
      <w:r w:rsidRPr="008A229C">
        <w:rPr>
          <w:rFonts w:ascii="Arial" w:hAnsi="Arial" w:cs="Arial"/>
          <w:sz w:val="24"/>
          <w:szCs w:val="24"/>
        </w:rPr>
        <w:t>Shri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Salman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Khurshid</w:t>
      </w:r>
      <w:proofErr w:type="spellEnd"/>
      <w:r w:rsidRPr="008A229C">
        <w:rPr>
          <w:rFonts w:ascii="Arial" w:hAnsi="Arial" w:cs="Arial"/>
          <w:sz w:val="24"/>
          <w:szCs w:val="24"/>
        </w:rPr>
        <w:t>, MOS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(External Affairs) in August 1995; </w:t>
      </w:r>
      <w:proofErr w:type="spellStart"/>
      <w:r w:rsidRPr="008A229C">
        <w:rPr>
          <w:rFonts w:ascii="Arial" w:hAnsi="Arial" w:cs="Arial"/>
          <w:sz w:val="24"/>
          <w:szCs w:val="24"/>
        </w:rPr>
        <w:t>Shri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Rao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Inderjit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Singh, MOS (External Affairs) in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29C">
        <w:rPr>
          <w:rFonts w:ascii="Arial" w:hAnsi="Arial" w:cs="Arial"/>
          <w:sz w:val="24"/>
          <w:szCs w:val="24"/>
        </w:rPr>
        <w:t>October ,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2005 and </w:t>
      </w:r>
      <w:proofErr w:type="spellStart"/>
      <w:r w:rsidRPr="008A229C">
        <w:rPr>
          <w:rFonts w:ascii="Arial" w:hAnsi="Arial" w:cs="Arial"/>
          <w:sz w:val="24"/>
          <w:szCs w:val="24"/>
        </w:rPr>
        <w:t>Shri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Anand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Sharma, MOS (External Affairs) in March, 2007. </w:t>
      </w:r>
      <w:proofErr w:type="spellStart"/>
      <w:r w:rsidRPr="008A229C">
        <w:rPr>
          <w:rFonts w:ascii="Arial" w:hAnsi="Arial" w:cs="Arial"/>
          <w:sz w:val="24"/>
          <w:szCs w:val="24"/>
        </w:rPr>
        <w:t>Shri</w:t>
      </w:r>
      <w:proofErr w:type="spellEnd"/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229C">
        <w:rPr>
          <w:rFonts w:ascii="Arial" w:hAnsi="Arial" w:cs="Arial"/>
          <w:sz w:val="24"/>
          <w:szCs w:val="24"/>
        </w:rPr>
        <w:t>Rao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Inderjit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Singh, MOS, met with Foreign Minister </w:t>
      </w:r>
      <w:proofErr w:type="spellStart"/>
      <w:r w:rsidRPr="008A229C">
        <w:rPr>
          <w:rFonts w:ascii="Arial" w:hAnsi="Arial" w:cs="Arial"/>
          <w:sz w:val="24"/>
          <w:szCs w:val="24"/>
        </w:rPr>
        <w:t>Antanas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Valionis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and Deputy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Speaker </w:t>
      </w:r>
      <w:proofErr w:type="spellStart"/>
      <w:r w:rsidRPr="008A229C">
        <w:rPr>
          <w:rFonts w:ascii="Arial" w:hAnsi="Arial" w:cs="Arial"/>
          <w:sz w:val="24"/>
          <w:szCs w:val="24"/>
        </w:rPr>
        <w:t>Gintaras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Steponavicius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229C">
        <w:rPr>
          <w:rFonts w:ascii="Arial" w:hAnsi="Arial" w:cs="Arial"/>
          <w:sz w:val="24"/>
          <w:szCs w:val="24"/>
        </w:rPr>
        <w:t>Shri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Anand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Sharma, Minister of State for External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Affairs of India paid an official visit to Lithuania from March 25-26, 2007.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From Lithuani</w:t>
      </w:r>
      <w:r w:rsidR="0093207B">
        <w:rPr>
          <w:rFonts w:ascii="Arial" w:hAnsi="Arial" w:cs="Arial"/>
          <w:b/>
          <w:bCs/>
          <w:sz w:val="24"/>
          <w:szCs w:val="24"/>
        </w:rPr>
        <w:t>a</w:t>
      </w:r>
      <w:r w:rsidRPr="008A229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A229C">
        <w:rPr>
          <w:rFonts w:ascii="Arial" w:hAnsi="Arial" w:cs="Arial"/>
          <w:sz w:val="24"/>
          <w:szCs w:val="24"/>
        </w:rPr>
        <w:t>the major bilateral visits include: (</w:t>
      </w:r>
      <w:proofErr w:type="spellStart"/>
      <w:r w:rsidRPr="008A229C">
        <w:rPr>
          <w:rFonts w:ascii="Arial" w:hAnsi="Arial" w:cs="Arial"/>
          <w:sz w:val="24"/>
          <w:szCs w:val="24"/>
        </w:rPr>
        <w:t>i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) Prime Minister </w:t>
      </w:r>
      <w:proofErr w:type="spellStart"/>
      <w:r w:rsidRPr="008A229C">
        <w:rPr>
          <w:rFonts w:ascii="Arial" w:hAnsi="Arial" w:cs="Arial"/>
          <w:sz w:val="24"/>
          <w:szCs w:val="24"/>
        </w:rPr>
        <w:t>Adolfas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Slezevicius’s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 to New Delhi in September 1995. (ii) President </w:t>
      </w:r>
      <w:proofErr w:type="spellStart"/>
      <w:r w:rsidRPr="008A229C">
        <w:rPr>
          <w:rFonts w:ascii="Arial" w:hAnsi="Arial" w:cs="Arial"/>
          <w:sz w:val="24"/>
          <w:szCs w:val="24"/>
        </w:rPr>
        <w:t>Valdas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Adamkus’s</w:t>
      </w:r>
      <w:proofErr w:type="spellEnd"/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state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visit to India from 19-23 February 2001, accompanied by his wife. (iii) Foreign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Minister of Lithuania, Mr. </w:t>
      </w:r>
      <w:proofErr w:type="spellStart"/>
      <w:r w:rsidRPr="008A229C">
        <w:rPr>
          <w:rFonts w:ascii="Arial" w:hAnsi="Arial" w:cs="Arial"/>
          <w:sz w:val="24"/>
          <w:szCs w:val="24"/>
        </w:rPr>
        <w:t>Vygaudas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Ušackas’s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 to India from 2-4 December 2009.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There have been three visits from the Lithuanian Parliament - the first in 1993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and the next in January 2003 when the Vice Chairman (Deputy Speaker) of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Seimas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(Parliament) Mr. </w:t>
      </w:r>
      <w:proofErr w:type="spellStart"/>
      <w:r w:rsidRPr="008A229C">
        <w:rPr>
          <w:rFonts w:ascii="Arial" w:hAnsi="Arial" w:cs="Arial"/>
          <w:sz w:val="24"/>
          <w:szCs w:val="24"/>
        </w:rPr>
        <w:t>Gintaras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Steponavicius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and the Chairman of the Foreign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lastRenderedPageBreak/>
        <w:t xml:space="preserve">Affairs Committee of the Lithuanian Parliament Mr. </w:t>
      </w:r>
      <w:proofErr w:type="spellStart"/>
      <w:r w:rsidRPr="008A229C">
        <w:rPr>
          <w:rFonts w:ascii="Arial" w:hAnsi="Arial" w:cs="Arial"/>
          <w:sz w:val="24"/>
          <w:szCs w:val="24"/>
        </w:rPr>
        <w:t>Gediminas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Kirkilas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visited India to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attend the Inter-Parliamentary Conference to mark the Golden Jubilee of the Indian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Parliament. Most recently, a Lithuanian Parliamentary delegation led by Deputy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Speaker Mr. </w:t>
      </w:r>
      <w:proofErr w:type="spellStart"/>
      <w:r w:rsidRPr="008A229C">
        <w:rPr>
          <w:rFonts w:ascii="Arial" w:hAnsi="Arial" w:cs="Arial"/>
          <w:sz w:val="24"/>
          <w:szCs w:val="24"/>
        </w:rPr>
        <w:t>Algis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Kaseta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visited India from 13-16 November, 2010.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Foreign Minister of Lithuania Mr. </w:t>
      </w:r>
      <w:proofErr w:type="spellStart"/>
      <w:r w:rsidRPr="008A229C">
        <w:rPr>
          <w:rFonts w:ascii="Arial" w:hAnsi="Arial" w:cs="Arial"/>
          <w:sz w:val="24"/>
          <w:szCs w:val="24"/>
        </w:rPr>
        <w:t>Linas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9C">
        <w:rPr>
          <w:rFonts w:ascii="Arial" w:hAnsi="Arial" w:cs="Arial"/>
          <w:sz w:val="24"/>
          <w:szCs w:val="24"/>
        </w:rPr>
        <w:t>Linkevicius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visited India to attend the</w:t>
      </w:r>
    </w:p>
    <w:p w:rsidR="008A229C" w:rsidRPr="00D873AD" w:rsidRDefault="008A229C" w:rsidP="00D87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11th ASEM Foreign Ministers’ meeting held in New Delhi from 11-12 November 2013.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8A229C">
        <w:rPr>
          <w:rFonts w:ascii="Arial" w:hAnsi="Arial" w:cs="Arial"/>
          <w:sz w:val="24"/>
          <w:szCs w:val="24"/>
        </w:rPr>
        <w:t>Linkevicius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met EAM on the sidelines of ASEM FMM11 on 10 November 2013.</w:t>
      </w:r>
      <w:r>
        <w:rPr>
          <w:rFonts w:ascii="Arial" w:hAnsi="Arial" w:cs="Arial"/>
          <w:sz w:val="24"/>
          <w:szCs w:val="24"/>
        </w:rPr>
        <w:t xml:space="preserve"> </w:t>
      </w:r>
      <w:r w:rsidRPr="00D873AD">
        <w:rPr>
          <w:rFonts w:ascii="Arial" w:hAnsi="Arial" w:cs="Arial"/>
          <w:sz w:val="24"/>
          <w:szCs w:val="24"/>
        </w:rPr>
        <w:t xml:space="preserve">The two Ministers signed the Agreement on the exemption from visa requirement for </w:t>
      </w:r>
      <w:r w:rsidR="00825E1E" w:rsidRPr="00D873AD">
        <w:rPr>
          <w:rFonts w:ascii="Arial" w:hAnsi="Arial" w:cs="Arial"/>
          <w:sz w:val="24"/>
          <w:szCs w:val="24"/>
        </w:rPr>
        <w:t>holders of Diplomatic Passports.</w:t>
      </w:r>
    </w:p>
    <w:p w:rsidR="00EF6379" w:rsidRPr="00D873AD" w:rsidRDefault="00EF6379" w:rsidP="00D87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379" w:rsidRPr="00D873AD" w:rsidRDefault="00EF6379" w:rsidP="00D87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3AD">
        <w:rPr>
          <w:rFonts w:ascii="Arial" w:hAnsi="Arial" w:cs="Arial"/>
          <w:sz w:val="24"/>
          <w:szCs w:val="24"/>
        </w:rPr>
        <w:tab/>
        <w:t>Vice Minister of Foreign Affairs of Lith</w:t>
      </w:r>
      <w:r w:rsidR="00505D46" w:rsidRPr="00D873AD">
        <w:rPr>
          <w:rFonts w:ascii="Arial" w:hAnsi="Arial" w:cs="Arial"/>
          <w:sz w:val="24"/>
          <w:szCs w:val="24"/>
        </w:rPr>
        <w:t xml:space="preserve">uania, Mr. </w:t>
      </w:r>
      <w:proofErr w:type="spellStart"/>
      <w:r w:rsidR="00505D46" w:rsidRPr="00D873AD">
        <w:rPr>
          <w:rFonts w:ascii="Arial" w:hAnsi="Arial" w:cs="Arial"/>
          <w:sz w:val="24"/>
          <w:szCs w:val="24"/>
        </w:rPr>
        <w:t>Mantvydas</w:t>
      </w:r>
      <w:proofErr w:type="spellEnd"/>
      <w:r w:rsidR="00505D46" w:rsidRPr="00D873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D46" w:rsidRPr="00D873AD">
        <w:rPr>
          <w:rFonts w:ascii="Arial" w:hAnsi="Arial" w:cs="Arial"/>
          <w:sz w:val="24"/>
          <w:szCs w:val="24"/>
        </w:rPr>
        <w:t>Bakes</w:t>
      </w:r>
      <w:r w:rsidRPr="00D873AD">
        <w:rPr>
          <w:rFonts w:ascii="Arial" w:hAnsi="Arial" w:cs="Arial"/>
          <w:sz w:val="24"/>
          <w:szCs w:val="24"/>
        </w:rPr>
        <w:t>ius</w:t>
      </w:r>
      <w:proofErr w:type="spellEnd"/>
      <w:r w:rsidRPr="00D873AD">
        <w:rPr>
          <w:rFonts w:ascii="Arial" w:hAnsi="Arial" w:cs="Arial"/>
          <w:sz w:val="24"/>
          <w:szCs w:val="24"/>
        </w:rPr>
        <w:t xml:space="preserve">, visited India in November 2014. </w:t>
      </w:r>
    </w:p>
    <w:p w:rsidR="00D873AD" w:rsidRPr="00D873AD" w:rsidRDefault="00D873AD" w:rsidP="00D873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873AD" w:rsidRPr="00D873AD" w:rsidRDefault="00D873AD" w:rsidP="00D873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3AD">
        <w:rPr>
          <w:rFonts w:ascii="Arial" w:hAnsi="Arial" w:cs="Arial"/>
          <w:sz w:val="24"/>
          <w:szCs w:val="24"/>
        </w:rPr>
        <w:t>Lithuania’s Vice-Minister of Agriculture</w:t>
      </w:r>
      <w:r>
        <w:rPr>
          <w:rFonts w:ascii="Arial" w:hAnsi="Arial" w:cs="Arial"/>
          <w:sz w:val="24"/>
          <w:szCs w:val="24"/>
        </w:rPr>
        <w:t>, Mr.</w:t>
      </w:r>
      <w:r w:rsidRPr="00D87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3AD">
        <w:rPr>
          <w:rFonts w:ascii="Arial" w:hAnsi="Arial" w:cs="Arial"/>
          <w:sz w:val="24"/>
          <w:szCs w:val="24"/>
        </w:rPr>
        <w:t>Saulius</w:t>
      </w:r>
      <w:proofErr w:type="spellEnd"/>
      <w:r w:rsidRPr="00D87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3AD">
        <w:rPr>
          <w:rFonts w:ascii="Arial" w:hAnsi="Arial" w:cs="Arial"/>
          <w:sz w:val="24"/>
          <w:szCs w:val="24"/>
        </w:rPr>
        <w:t>Cironka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873AD">
        <w:rPr>
          <w:rFonts w:ascii="Arial" w:hAnsi="Arial" w:cs="Arial"/>
          <w:sz w:val="24"/>
          <w:szCs w:val="24"/>
        </w:rPr>
        <w:t xml:space="preserve"> visited India in November 2014.</w:t>
      </w:r>
    </w:p>
    <w:p w:rsidR="00D873AD" w:rsidRPr="00D873AD" w:rsidRDefault="00D873AD" w:rsidP="00D873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873AD" w:rsidRPr="00D873AD" w:rsidRDefault="00D873AD" w:rsidP="00D873A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873AD">
        <w:rPr>
          <w:rFonts w:ascii="Arial" w:hAnsi="Arial" w:cs="Arial"/>
          <w:color w:val="000000"/>
          <w:sz w:val="24"/>
          <w:szCs w:val="24"/>
          <w:lang w:val="en-US"/>
        </w:rPr>
        <w:t xml:space="preserve">Lithuanian </w:t>
      </w:r>
      <w:proofErr w:type="gramStart"/>
      <w:r w:rsidRPr="00D873AD">
        <w:rPr>
          <w:rFonts w:ascii="Arial" w:hAnsi="Arial" w:cs="Arial"/>
          <w:color w:val="000000"/>
          <w:sz w:val="24"/>
          <w:szCs w:val="24"/>
          <w:lang w:val="en-US"/>
        </w:rPr>
        <w:t>Vice</w:t>
      </w:r>
      <w:proofErr w:type="gramEnd"/>
      <w:r w:rsidRPr="00D873AD">
        <w:rPr>
          <w:rFonts w:ascii="Arial" w:hAnsi="Arial" w:cs="Arial"/>
          <w:color w:val="000000"/>
          <w:sz w:val="24"/>
          <w:szCs w:val="24"/>
          <w:lang w:val="en-US"/>
        </w:rPr>
        <w:t xml:space="preserve"> Minister of Education and Science, Mr. </w:t>
      </w:r>
      <w:proofErr w:type="spellStart"/>
      <w:r w:rsidRPr="00D873AD">
        <w:rPr>
          <w:rFonts w:ascii="Arial" w:hAnsi="Arial" w:cs="Arial"/>
          <w:color w:val="000000"/>
          <w:sz w:val="24"/>
          <w:szCs w:val="24"/>
          <w:lang w:val="en-US"/>
        </w:rPr>
        <w:t>Rimantas</w:t>
      </w:r>
      <w:proofErr w:type="spellEnd"/>
      <w:r w:rsidRPr="00D873A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873AD">
        <w:rPr>
          <w:rFonts w:ascii="Arial" w:hAnsi="Arial" w:cs="Arial"/>
          <w:color w:val="000000"/>
          <w:sz w:val="24"/>
          <w:szCs w:val="24"/>
          <w:lang w:val="en-US"/>
        </w:rPr>
        <w:t>Vaikus</w:t>
      </w:r>
      <w:proofErr w:type="spellEnd"/>
      <w:r w:rsidRPr="00D873AD">
        <w:rPr>
          <w:rFonts w:ascii="Arial" w:hAnsi="Arial" w:cs="Arial"/>
          <w:color w:val="000000"/>
          <w:sz w:val="24"/>
          <w:szCs w:val="24"/>
          <w:lang w:val="en-US"/>
        </w:rPr>
        <w:t xml:space="preserve">, visited India from 28 November – 1 December 2014. 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Bilateral Agreements: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3E44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The following Agreements have been signed between India and Lithuania:-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Agreement on Trade and Economic Co-operation signed in July 1993.</w:t>
      </w:r>
    </w:p>
    <w:p w:rsidR="008A229C" w:rsidRPr="008A229C" w:rsidRDefault="008A229C" w:rsidP="008A2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Protocol on Bilateral Consultations between the two Foreign Offices signed on 31 August 1995.</w:t>
      </w:r>
    </w:p>
    <w:p w:rsidR="008A229C" w:rsidRDefault="008A229C" w:rsidP="008A2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Memorandum of Understanding on Air Services signed between Government of India and Government of Lithuania on 10th November 1999 in New Delhi</w:t>
      </w:r>
      <w:r>
        <w:rPr>
          <w:rFonts w:ascii="Arial" w:hAnsi="Arial" w:cs="Arial"/>
          <w:sz w:val="24"/>
          <w:szCs w:val="24"/>
        </w:rPr>
        <w:t>.</w:t>
      </w:r>
    </w:p>
    <w:p w:rsidR="008A229C" w:rsidRDefault="008A229C" w:rsidP="008A2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Agreement on Air Services signed on 20th February 2001 in New Delhi</w:t>
      </w:r>
      <w:r>
        <w:rPr>
          <w:rFonts w:ascii="Arial" w:hAnsi="Arial" w:cs="Arial"/>
          <w:sz w:val="24"/>
          <w:szCs w:val="24"/>
        </w:rPr>
        <w:t>.</w:t>
      </w:r>
    </w:p>
    <w:p w:rsidR="008A229C" w:rsidRPr="008A229C" w:rsidRDefault="008A229C" w:rsidP="008A22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Agreement on Cooperation in Spheres of Culture, Science and Education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signed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on 20th February 2001 in New Delhi</w:t>
      </w:r>
      <w:r>
        <w:rPr>
          <w:rFonts w:ascii="Arial" w:hAnsi="Arial" w:cs="Arial"/>
          <w:sz w:val="24"/>
          <w:szCs w:val="24"/>
        </w:rPr>
        <w:t>.</w:t>
      </w:r>
    </w:p>
    <w:p w:rsidR="008A229C" w:rsidRPr="008A229C" w:rsidRDefault="008A229C" w:rsidP="008A22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Agreement on Economic and Technical Cooperation signed on 20th October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2001in Delhi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229C" w:rsidRDefault="008A229C" w:rsidP="008A22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Bilateral Investment Promotion and Protection Agreement (BIPA): signed during MOS</w:t>
      </w:r>
      <w:r w:rsidR="0009543A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(PK)’s visit to Lithuania in March, 2011</w:t>
      </w:r>
      <w:r>
        <w:rPr>
          <w:rFonts w:ascii="Arial" w:hAnsi="Arial" w:cs="Arial"/>
          <w:sz w:val="24"/>
          <w:szCs w:val="24"/>
        </w:rPr>
        <w:t>.</w:t>
      </w:r>
    </w:p>
    <w:p w:rsidR="008A229C" w:rsidRDefault="008A229C" w:rsidP="008A22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Agreement on Avoidance of Double Taxation (DTAA) was signed in New Delhi on July 26, 2011. </w:t>
      </w:r>
    </w:p>
    <w:p w:rsidR="008A229C" w:rsidRPr="008A229C" w:rsidRDefault="008A229C" w:rsidP="008A22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Agreement on the exemption from visa requirement for holders of diplomatic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passports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was signed in New Delhi on 10 November 2013.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Other agreements under consideration include an extradition treaty, CEP, and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cooperation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in science and technology.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Commercial Relations: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Pr="008A229C" w:rsidRDefault="008A229C" w:rsidP="003E3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According to Lithuanian statistics, bilateral trade was </w:t>
      </w:r>
      <w:r w:rsidR="003E3D61">
        <w:rPr>
          <w:rFonts w:ascii="Arial" w:hAnsi="Arial" w:cs="Arial"/>
          <w:sz w:val="24"/>
          <w:szCs w:val="24"/>
        </w:rPr>
        <w:t xml:space="preserve">Euro 162 </w:t>
      </w:r>
      <w:proofErr w:type="spellStart"/>
      <w:r w:rsidR="003E3D61">
        <w:rPr>
          <w:rFonts w:ascii="Arial" w:hAnsi="Arial" w:cs="Arial"/>
          <w:sz w:val="24"/>
          <w:szCs w:val="24"/>
        </w:rPr>
        <w:t>mn</w:t>
      </w:r>
      <w:proofErr w:type="spellEnd"/>
      <w:r w:rsidR="003E3D61">
        <w:rPr>
          <w:rFonts w:ascii="Arial" w:hAnsi="Arial" w:cs="Arial"/>
          <w:sz w:val="24"/>
          <w:szCs w:val="24"/>
        </w:rPr>
        <w:t xml:space="preserve"> in 2011, Euro 49.2 </w:t>
      </w:r>
      <w:proofErr w:type="spellStart"/>
      <w:r w:rsidR="003E3D61">
        <w:rPr>
          <w:rFonts w:ascii="Arial" w:hAnsi="Arial" w:cs="Arial"/>
          <w:sz w:val="24"/>
          <w:szCs w:val="24"/>
        </w:rPr>
        <w:t>mn</w:t>
      </w:r>
      <w:proofErr w:type="spellEnd"/>
      <w:r w:rsidR="003E3D61">
        <w:rPr>
          <w:rFonts w:ascii="Arial" w:hAnsi="Arial" w:cs="Arial"/>
          <w:sz w:val="24"/>
          <w:szCs w:val="24"/>
        </w:rPr>
        <w:t xml:space="preserve"> in 2012 and Euro 55.53 in 2013. </w:t>
      </w:r>
      <w:r w:rsidRPr="008A229C">
        <w:rPr>
          <w:rFonts w:ascii="Arial" w:hAnsi="Arial" w:cs="Arial"/>
          <w:sz w:val="24"/>
          <w:szCs w:val="24"/>
        </w:rPr>
        <w:t>An Indo-Baltic Chamber of Commerce (IBCC) was formed in Vilnius in 2009 while an India-Lithuanian Forum was inaugurated in September 2010.</w:t>
      </w: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Major items of import from India include pharmaceuticals, cosmetics, </w:t>
      </w:r>
      <w:proofErr w:type="gramStart"/>
      <w:r w:rsidRPr="008A229C">
        <w:rPr>
          <w:rFonts w:ascii="Arial" w:hAnsi="Arial" w:cs="Arial"/>
          <w:sz w:val="24"/>
          <w:szCs w:val="24"/>
        </w:rPr>
        <w:t>textiles</w:t>
      </w:r>
      <w:proofErr w:type="gramEnd"/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and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consumer goods. Major items of export to India include machinery and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mechanical appliances, high tech optical instruments, base metals and articles of base</w:t>
      </w:r>
      <w:r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metal, chemicals, sulphur, lime and cement.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Cultural</w:t>
      </w:r>
      <w:r w:rsidR="00825E1E">
        <w:rPr>
          <w:rFonts w:ascii="Arial" w:hAnsi="Arial" w:cs="Arial"/>
          <w:b/>
          <w:bCs/>
          <w:sz w:val="24"/>
          <w:szCs w:val="24"/>
        </w:rPr>
        <w:t xml:space="preserve"> and Education</w:t>
      </w:r>
      <w:r w:rsidRPr="008A229C">
        <w:rPr>
          <w:rFonts w:ascii="Arial" w:hAnsi="Arial" w:cs="Arial"/>
          <w:b/>
          <w:bCs/>
          <w:sz w:val="24"/>
          <w:szCs w:val="24"/>
        </w:rPr>
        <w:t>: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Study of Indian languages (mainly Hindi and Sanskrit) has been carried out at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the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Vilnius University for several decades. A separate centre of Indian studies, under</w:t>
      </w:r>
    </w:p>
    <w:p w:rsidR="008A229C" w:rsidRP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229C">
        <w:rPr>
          <w:rFonts w:ascii="Arial" w:hAnsi="Arial" w:cs="Arial"/>
          <w:sz w:val="24"/>
          <w:szCs w:val="24"/>
        </w:rPr>
        <w:t>the</w:t>
      </w:r>
      <w:proofErr w:type="gramEnd"/>
      <w:r w:rsidRPr="008A229C">
        <w:rPr>
          <w:rFonts w:ascii="Arial" w:hAnsi="Arial" w:cs="Arial"/>
          <w:sz w:val="24"/>
          <w:szCs w:val="24"/>
        </w:rPr>
        <w:t xml:space="preserve"> Department of Oriental Studies, was set up in the Vilnius University in 1996.</w:t>
      </w:r>
    </w:p>
    <w:p w:rsidR="008763BD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76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Lithuanians have great interest in Indian cultural traditions, including Yoga. More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than 70% Lithuanians visiting India have spiritual and yogic interests. There is special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interest in </w:t>
      </w:r>
      <w:proofErr w:type="spellStart"/>
      <w:r w:rsidRPr="008A229C">
        <w:rPr>
          <w:rFonts w:ascii="Arial" w:hAnsi="Arial" w:cs="Arial"/>
          <w:sz w:val="24"/>
          <w:szCs w:val="24"/>
        </w:rPr>
        <w:t>Ayurveda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. The Kaunas </w:t>
      </w:r>
      <w:proofErr w:type="spellStart"/>
      <w:r w:rsidRPr="008A229C">
        <w:rPr>
          <w:rFonts w:ascii="Arial" w:hAnsi="Arial" w:cs="Arial"/>
          <w:sz w:val="24"/>
          <w:szCs w:val="24"/>
        </w:rPr>
        <w:t>Ayurveda</w:t>
      </w:r>
      <w:proofErr w:type="spellEnd"/>
      <w:r w:rsidRPr="008A229C">
        <w:rPr>
          <w:rFonts w:ascii="Arial" w:hAnsi="Arial" w:cs="Arial"/>
          <w:sz w:val="24"/>
          <w:szCs w:val="24"/>
        </w:rPr>
        <w:t xml:space="preserve"> Centre arranges lectures on </w:t>
      </w:r>
      <w:proofErr w:type="spellStart"/>
      <w:r w:rsidRPr="008A229C">
        <w:rPr>
          <w:rFonts w:ascii="Arial" w:hAnsi="Arial" w:cs="Arial"/>
          <w:sz w:val="24"/>
          <w:szCs w:val="24"/>
        </w:rPr>
        <w:t>Ayurveda</w:t>
      </w:r>
      <w:proofErr w:type="spellEnd"/>
      <w:r w:rsidRPr="008A229C">
        <w:rPr>
          <w:rFonts w:ascii="Arial" w:hAnsi="Arial" w:cs="Arial"/>
          <w:sz w:val="24"/>
          <w:szCs w:val="24"/>
        </w:rPr>
        <w:t>.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The ISKON Movement has a very active temple in Kaunas.</w:t>
      </w:r>
    </w:p>
    <w:p w:rsidR="008763BD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Pr="008A229C" w:rsidRDefault="008A229C" w:rsidP="00876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 xml:space="preserve">In </w:t>
      </w:r>
      <w:r w:rsidR="00825E1E">
        <w:rPr>
          <w:rFonts w:ascii="Arial" w:hAnsi="Arial" w:cs="Arial"/>
          <w:sz w:val="24"/>
          <w:szCs w:val="24"/>
        </w:rPr>
        <w:t xml:space="preserve">December 2014, </w:t>
      </w:r>
      <w:proofErr w:type="gramStart"/>
      <w:r w:rsidR="00825E1E">
        <w:rPr>
          <w:rFonts w:ascii="Arial" w:hAnsi="Arial" w:cs="Arial"/>
          <w:sz w:val="24"/>
          <w:szCs w:val="24"/>
        </w:rPr>
        <w:t>an</w:t>
      </w:r>
      <w:proofErr w:type="gramEnd"/>
      <w:r w:rsidR="00825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E1E">
        <w:rPr>
          <w:rFonts w:ascii="Arial" w:hAnsi="Arial" w:cs="Arial"/>
          <w:sz w:val="24"/>
          <w:szCs w:val="24"/>
        </w:rPr>
        <w:t>MoU</w:t>
      </w:r>
      <w:proofErr w:type="spellEnd"/>
      <w:r w:rsidR="00825E1E">
        <w:rPr>
          <w:rFonts w:ascii="Arial" w:hAnsi="Arial" w:cs="Arial"/>
          <w:sz w:val="24"/>
          <w:szCs w:val="24"/>
        </w:rPr>
        <w:t xml:space="preserve"> was signed by ICCR with the Vilnius University on the establishment of the ICCR Chair of Indian Studies. The Chair will be operational from the commencement of next academic session – 1 September 2015. </w:t>
      </w:r>
    </w:p>
    <w:p w:rsidR="008763BD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ITEC:</w:t>
      </w:r>
    </w:p>
    <w:p w:rsidR="008763BD" w:rsidRPr="008A229C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3E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Under the Indian Technical and Economic Co-operation Programme (ITEC),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 xml:space="preserve">since 1993, </w:t>
      </w:r>
      <w:r w:rsidRPr="003E3D61">
        <w:rPr>
          <w:rFonts w:ascii="Arial" w:hAnsi="Arial" w:cs="Arial"/>
          <w:bCs/>
          <w:sz w:val="24"/>
          <w:szCs w:val="24"/>
        </w:rPr>
        <w:t>over 240 Lithuanian nominees</w:t>
      </w:r>
      <w:r w:rsidRPr="008A22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have attended various courses in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diplomacy, English, banking, mass communications, financial management, urban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development management, IT, auditing etc. All 65 slots allotted for Lithuania during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2013-14 have been utilised. The Lithuanian leadership at the highest level has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expressed appreciation for the ITEC programme.</w:t>
      </w:r>
    </w:p>
    <w:p w:rsidR="008763BD" w:rsidRPr="008A229C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29C" w:rsidRDefault="008A229C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29C">
        <w:rPr>
          <w:rFonts w:ascii="Arial" w:hAnsi="Arial" w:cs="Arial"/>
          <w:b/>
          <w:bCs/>
          <w:sz w:val="24"/>
          <w:szCs w:val="24"/>
        </w:rPr>
        <w:t>Indian Community:</w:t>
      </w:r>
    </w:p>
    <w:p w:rsidR="008763BD" w:rsidRPr="008A229C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29C" w:rsidRDefault="008A229C" w:rsidP="003E4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229C">
        <w:rPr>
          <w:rFonts w:ascii="Arial" w:hAnsi="Arial" w:cs="Arial"/>
          <w:sz w:val="24"/>
          <w:szCs w:val="24"/>
        </w:rPr>
        <w:t>The Indian community is around 300, including students. Over the last few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years, some Indian IT experts have been coming to Lithuania to work on IT projects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for varying periods. Several Indians work in the Klaipeda-based USD 200 million</w:t>
      </w:r>
      <w:r w:rsidR="008763BD">
        <w:rPr>
          <w:rFonts w:ascii="Arial" w:hAnsi="Arial" w:cs="Arial"/>
          <w:sz w:val="24"/>
          <w:szCs w:val="24"/>
        </w:rPr>
        <w:t xml:space="preserve"> </w:t>
      </w:r>
      <w:r w:rsidRPr="008A229C">
        <w:rPr>
          <w:rFonts w:ascii="Arial" w:hAnsi="Arial" w:cs="Arial"/>
          <w:sz w:val="24"/>
          <w:szCs w:val="24"/>
        </w:rPr>
        <w:t>PET plant of the Indorama Group.</w:t>
      </w:r>
    </w:p>
    <w:p w:rsidR="008763BD" w:rsidRDefault="008763BD" w:rsidP="008A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D71" w:rsidRDefault="00DF6D71" w:rsidP="003E4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Embassy of India in Warsaw issues over 20,000 visas annually.</w:t>
      </w:r>
    </w:p>
    <w:p w:rsidR="00DF6D71" w:rsidRDefault="00DF6D71" w:rsidP="00DF6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77C5" w:rsidRDefault="004F77C5" w:rsidP="004F7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Useful Resources: </w:t>
      </w:r>
    </w:p>
    <w:p w:rsidR="004F77C5" w:rsidRDefault="004F77C5" w:rsidP="004F7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F77C5" w:rsidRDefault="004F77C5" w:rsidP="004F7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For more information and latest updates please visit</w:t>
      </w:r>
    </w:p>
    <w:p w:rsidR="004F77C5" w:rsidRDefault="004F77C5" w:rsidP="004F7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Embassy of India, Warsaw website: </w:t>
      </w:r>
      <w:r>
        <w:rPr>
          <w:rFonts w:ascii="ArialMT" w:hAnsi="ArialMT" w:cs="ArialMT"/>
          <w:color w:val="0000FF"/>
          <w:sz w:val="23"/>
          <w:szCs w:val="23"/>
        </w:rPr>
        <w:t>http://www.indembwarsaw.pl/</w:t>
      </w:r>
    </w:p>
    <w:p w:rsidR="004F77C5" w:rsidRDefault="004F77C5" w:rsidP="004F7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Embassy of India, Warsaw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Facebook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page: </w:t>
      </w:r>
    </w:p>
    <w:p w:rsidR="004F77C5" w:rsidRDefault="004F77C5" w:rsidP="004F7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3"/>
          <w:szCs w:val="23"/>
        </w:rPr>
      </w:pPr>
      <w:r>
        <w:rPr>
          <w:rFonts w:ascii="ArialMT" w:hAnsi="ArialMT" w:cs="ArialMT"/>
          <w:color w:val="0000FF"/>
          <w:sz w:val="23"/>
          <w:szCs w:val="23"/>
        </w:rPr>
        <w:t>https://www.facebook.com/embassyofindiawarsaw</w:t>
      </w:r>
    </w:p>
    <w:p w:rsidR="004F77C5" w:rsidRDefault="004F77C5" w:rsidP="004F7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Embassy of India, Warsaw, Twitter page</w:t>
      </w:r>
      <w:r>
        <w:rPr>
          <w:rFonts w:ascii="ArialMT" w:hAnsi="ArialMT" w:cs="ArialMT"/>
          <w:color w:val="0000FF"/>
          <w:sz w:val="23"/>
          <w:szCs w:val="23"/>
        </w:rPr>
        <w:t xml:space="preserve">: </w:t>
      </w:r>
      <w:hyperlink r:id="rId5" w:history="1">
        <w:r>
          <w:rPr>
            <w:rStyle w:val="Hyperlink"/>
            <w:rFonts w:ascii="ArialMT" w:hAnsi="ArialMT" w:cs="ArialMT"/>
            <w:sz w:val="23"/>
            <w:szCs w:val="23"/>
          </w:rPr>
          <w:t>twitter.com/@IndiaPoland</w:t>
        </w:r>
      </w:hyperlink>
    </w:p>
    <w:p w:rsidR="004F77C5" w:rsidRDefault="004F77C5" w:rsidP="004F7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77C5" w:rsidRDefault="004F77C5" w:rsidP="004F7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</w:t>
      </w:r>
    </w:p>
    <w:p w:rsidR="004F77C5" w:rsidRDefault="002F729A" w:rsidP="004F7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2015</w:t>
      </w:r>
    </w:p>
    <w:sectPr w:rsidR="004F77C5" w:rsidSect="00043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CAA"/>
    <w:multiLevelType w:val="hybridMultilevel"/>
    <w:tmpl w:val="E262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7F8"/>
    <w:multiLevelType w:val="hybridMultilevel"/>
    <w:tmpl w:val="8C8C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A229C"/>
    <w:rsid w:val="00020550"/>
    <w:rsid w:val="0004378B"/>
    <w:rsid w:val="0009543A"/>
    <w:rsid w:val="002A1E57"/>
    <w:rsid w:val="002F729A"/>
    <w:rsid w:val="00340ACC"/>
    <w:rsid w:val="00367156"/>
    <w:rsid w:val="003E3D61"/>
    <w:rsid w:val="003E44C7"/>
    <w:rsid w:val="003F0908"/>
    <w:rsid w:val="004F77C5"/>
    <w:rsid w:val="00505D46"/>
    <w:rsid w:val="00602DDB"/>
    <w:rsid w:val="006314B3"/>
    <w:rsid w:val="00675A70"/>
    <w:rsid w:val="00807AC8"/>
    <w:rsid w:val="00825E1E"/>
    <w:rsid w:val="008763BD"/>
    <w:rsid w:val="008A229C"/>
    <w:rsid w:val="008B110E"/>
    <w:rsid w:val="0093207B"/>
    <w:rsid w:val="009636DE"/>
    <w:rsid w:val="00AF1CCA"/>
    <w:rsid w:val="00D873AD"/>
    <w:rsid w:val="00DB03D7"/>
    <w:rsid w:val="00DF6D71"/>
    <w:rsid w:val="00E64166"/>
    <w:rsid w:val="00E82492"/>
    <w:rsid w:val="00E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tter.com/@IndiaPo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Attache</dc:creator>
  <cp:lastModifiedBy>Attache</cp:lastModifiedBy>
  <cp:revision>19</cp:revision>
  <cp:lastPrinted>2015-01-15T08:38:00Z</cp:lastPrinted>
  <dcterms:created xsi:type="dcterms:W3CDTF">2014-07-07T09:16:00Z</dcterms:created>
  <dcterms:modified xsi:type="dcterms:W3CDTF">2015-01-15T14:15:00Z</dcterms:modified>
</cp:coreProperties>
</file>